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B26" w:rsidRPr="006F5755" w:rsidRDefault="006F5755" w:rsidP="006F5755">
      <w:pPr>
        <w:jc w:val="right"/>
        <w:rPr>
          <w:rFonts w:ascii="Arial" w:hAnsi="Arial" w:cs="Arial"/>
          <w:b/>
          <w:sz w:val="36"/>
          <w:szCs w:val="36"/>
        </w:rPr>
      </w:pPr>
      <w:bookmarkStart w:id="0" w:name="_GoBack"/>
      <w:bookmarkEnd w:id="0"/>
      <w:r w:rsidRPr="006F5755">
        <w:rPr>
          <w:rFonts w:ascii="Arial" w:hAnsi="Arial" w:cs="Arial"/>
          <w:b/>
          <w:sz w:val="36"/>
          <w:szCs w:val="36"/>
        </w:rPr>
        <w:t xml:space="preserve">Bod č.   </w:t>
      </w:r>
      <w:r w:rsidRPr="006F5755">
        <w:rPr>
          <w:rFonts w:ascii="Arial" w:hAnsi="Arial" w:cs="Arial"/>
          <w:b/>
          <w:sz w:val="36"/>
          <w:szCs w:val="36"/>
        </w:rPr>
        <w:tab/>
      </w:r>
      <w:r w:rsidRPr="006F5755">
        <w:rPr>
          <w:rFonts w:ascii="Arial" w:hAnsi="Arial" w:cs="Arial"/>
          <w:b/>
          <w:sz w:val="36"/>
          <w:szCs w:val="36"/>
        </w:rPr>
        <w:tab/>
      </w:r>
    </w:p>
    <w:p w:rsidR="00EF6610" w:rsidRDefault="006F5755" w:rsidP="00EF6610">
      <w:pPr>
        <w:jc w:val="center"/>
        <w:rPr>
          <w:rFonts w:ascii="Arial" w:hAnsi="Arial" w:cs="Arial"/>
          <w:b/>
          <w:sz w:val="32"/>
          <w:szCs w:val="32"/>
        </w:rPr>
      </w:pPr>
      <w:r w:rsidRPr="006F5755">
        <w:rPr>
          <w:rFonts w:ascii="Arial" w:hAnsi="Arial" w:cs="Arial"/>
          <w:b/>
          <w:sz w:val="36"/>
          <w:szCs w:val="36"/>
        </w:rPr>
        <w:t>Zastupiteľstvo</w:t>
      </w:r>
      <w:r w:rsidR="00EF6610" w:rsidRPr="006F5755">
        <w:rPr>
          <w:rFonts w:ascii="Arial" w:hAnsi="Arial" w:cs="Arial"/>
          <w:b/>
          <w:sz w:val="36"/>
          <w:szCs w:val="36"/>
        </w:rPr>
        <w:t xml:space="preserve"> Bratislavského samosprávneho kraja</w:t>
      </w:r>
    </w:p>
    <w:p w:rsidR="00EF6610" w:rsidRDefault="00EF6610" w:rsidP="00EF6610">
      <w:pPr>
        <w:jc w:val="center"/>
        <w:rPr>
          <w:b/>
          <w:sz w:val="28"/>
          <w:szCs w:val="28"/>
        </w:rPr>
      </w:pPr>
    </w:p>
    <w:p w:rsidR="00EF6610" w:rsidRPr="008331CA" w:rsidRDefault="00EF6610" w:rsidP="00EF6610">
      <w:pPr>
        <w:spacing w:after="0"/>
        <w:jc w:val="both"/>
        <w:rPr>
          <w:rFonts w:ascii="Arial" w:hAnsi="Arial" w:cs="Arial"/>
        </w:rPr>
      </w:pPr>
      <w:r w:rsidRPr="008331CA">
        <w:rPr>
          <w:rFonts w:ascii="Arial" w:hAnsi="Arial" w:cs="Arial"/>
        </w:rPr>
        <w:t>Materiál na rokovani</w:t>
      </w:r>
      <w:r w:rsidR="006F5755">
        <w:rPr>
          <w:rFonts w:ascii="Arial" w:hAnsi="Arial" w:cs="Arial"/>
        </w:rPr>
        <w:t xml:space="preserve">e </w:t>
      </w:r>
      <w:r w:rsidRPr="008331CA">
        <w:rPr>
          <w:rFonts w:ascii="Arial" w:hAnsi="Arial" w:cs="Arial"/>
        </w:rPr>
        <w:t>Zastupiteľstva</w:t>
      </w:r>
    </w:p>
    <w:p w:rsidR="00EF6610" w:rsidRDefault="00EF6610" w:rsidP="00EF6610">
      <w:pPr>
        <w:jc w:val="both"/>
        <w:rPr>
          <w:rFonts w:ascii="Arial" w:hAnsi="Arial" w:cs="Arial"/>
        </w:rPr>
      </w:pPr>
      <w:r w:rsidRPr="008331CA">
        <w:rPr>
          <w:rFonts w:ascii="Arial" w:hAnsi="Arial" w:cs="Arial"/>
        </w:rPr>
        <w:t>Bratislavského samosprávneho kraja</w:t>
      </w:r>
    </w:p>
    <w:p w:rsidR="00EF6610" w:rsidRDefault="00EF6610" w:rsidP="00EF6610">
      <w:pPr>
        <w:jc w:val="center"/>
        <w:rPr>
          <w:rFonts w:ascii="Arial" w:hAnsi="Arial" w:cs="Arial"/>
          <w:b/>
        </w:rPr>
      </w:pPr>
    </w:p>
    <w:p w:rsidR="00EF6610" w:rsidRDefault="00EF6610" w:rsidP="00EF6610">
      <w:pPr>
        <w:rPr>
          <w:rFonts w:ascii="Arial" w:hAnsi="Arial" w:cs="Arial"/>
          <w:b/>
        </w:rPr>
      </w:pPr>
    </w:p>
    <w:p w:rsidR="00EF6610" w:rsidRDefault="00EF6610" w:rsidP="00EF6610">
      <w:pPr>
        <w:jc w:val="center"/>
        <w:rPr>
          <w:rFonts w:ascii="Arial" w:hAnsi="Arial" w:cs="Arial"/>
          <w:b/>
        </w:rPr>
      </w:pPr>
    </w:p>
    <w:p w:rsidR="00EF6610" w:rsidRDefault="00B00ED4" w:rsidP="00EF6610">
      <w:pPr>
        <w:jc w:val="center"/>
        <w:rPr>
          <w:rFonts w:ascii="Arial" w:hAnsi="Arial" w:cs="Arial"/>
          <w:b/>
          <w:sz w:val="32"/>
          <w:szCs w:val="32"/>
        </w:rPr>
      </w:pPr>
      <w:r>
        <w:rPr>
          <w:rFonts w:ascii="Arial" w:hAnsi="Arial" w:cs="Arial"/>
          <w:b/>
          <w:sz w:val="32"/>
          <w:szCs w:val="32"/>
        </w:rPr>
        <w:t>Informácia</w:t>
      </w:r>
    </w:p>
    <w:p w:rsidR="00EF6610" w:rsidRDefault="00EF6610" w:rsidP="006F5755">
      <w:pPr>
        <w:spacing w:line="240" w:lineRule="auto"/>
        <w:jc w:val="center"/>
        <w:rPr>
          <w:rFonts w:ascii="Arial" w:hAnsi="Arial" w:cs="Arial"/>
          <w:b/>
          <w:sz w:val="24"/>
          <w:szCs w:val="24"/>
        </w:rPr>
      </w:pPr>
      <w:r>
        <w:rPr>
          <w:rFonts w:ascii="Arial" w:hAnsi="Arial" w:cs="Arial"/>
          <w:b/>
          <w:sz w:val="24"/>
          <w:szCs w:val="24"/>
        </w:rPr>
        <w:t>o stave zabezpečenia s</w:t>
      </w:r>
      <w:r w:rsidR="00F3527A">
        <w:rPr>
          <w:rFonts w:ascii="Arial" w:hAnsi="Arial" w:cs="Arial"/>
          <w:b/>
          <w:sz w:val="24"/>
          <w:szCs w:val="24"/>
        </w:rPr>
        <w:t>ociálnych služieb v regióne BSK</w:t>
      </w:r>
    </w:p>
    <w:p w:rsidR="00EF6610" w:rsidRDefault="00EF6610" w:rsidP="00EF6610">
      <w:pPr>
        <w:spacing w:after="0"/>
        <w:rPr>
          <w:rFonts w:ascii="Arial" w:hAnsi="Arial" w:cs="Arial"/>
          <w:color w:val="FF0000"/>
          <w:sz w:val="20"/>
          <w:szCs w:val="20"/>
        </w:rPr>
      </w:pPr>
    </w:p>
    <w:p w:rsidR="006F5755" w:rsidRDefault="006F5755" w:rsidP="00EF6610">
      <w:pPr>
        <w:spacing w:after="0"/>
        <w:rPr>
          <w:rFonts w:ascii="Arial" w:hAnsi="Arial" w:cs="Arial"/>
          <w:color w:val="FF0000"/>
          <w:sz w:val="20"/>
          <w:szCs w:val="20"/>
        </w:rPr>
      </w:pPr>
    </w:p>
    <w:p w:rsidR="006F5755" w:rsidRDefault="006F5755" w:rsidP="00EF6610">
      <w:pPr>
        <w:spacing w:after="0"/>
        <w:rPr>
          <w:rFonts w:ascii="Arial" w:hAnsi="Arial" w:cs="Arial"/>
          <w:color w:val="FF0000"/>
          <w:sz w:val="20"/>
          <w:szCs w:val="20"/>
        </w:rPr>
      </w:pPr>
    </w:p>
    <w:p w:rsidR="006F5755" w:rsidRDefault="006F5755" w:rsidP="006F5755">
      <w:pPr>
        <w:spacing w:after="0"/>
        <w:rPr>
          <w:rFonts w:ascii="Arial" w:hAnsi="Arial" w:cs="Arial"/>
        </w:rPr>
      </w:pPr>
      <w:r>
        <w:rPr>
          <w:rFonts w:ascii="Arial" w:hAnsi="Arial" w:cs="Arial"/>
          <w:u w:val="single"/>
        </w:rPr>
        <w:t>Materiál predkladá:</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u w:val="single"/>
        </w:rPr>
        <w:t>Materiál obsahuje:</w:t>
      </w:r>
    </w:p>
    <w:p w:rsidR="006F5755" w:rsidRDefault="006F5755" w:rsidP="006F5755">
      <w:pPr>
        <w:spacing w:after="0"/>
        <w:rPr>
          <w:rFonts w:ascii="Arial" w:hAnsi="Arial" w:cs="Arial"/>
        </w:rPr>
      </w:pPr>
    </w:p>
    <w:p w:rsidR="006F5755" w:rsidRDefault="006F5755" w:rsidP="006F5755">
      <w:pPr>
        <w:spacing w:after="0"/>
        <w:rPr>
          <w:rFonts w:ascii="Arial" w:hAnsi="Arial" w:cs="Arial"/>
        </w:rPr>
      </w:pPr>
      <w:r>
        <w:rPr>
          <w:rFonts w:ascii="Arial" w:hAnsi="Arial" w:cs="Arial"/>
        </w:rPr>
        <w:t xml:space="preserve">PhDr. Gabriella Németh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1. Návrh uznesenia</w:t>
      </w:r>
    </w:p>
    <w:p w:rsidR="006F5755" w:rsidRDefault="006F5755" w:rsidP="006F5755">
      <w:pPr>
        <w:spacing w:after="0"/>
        <w:rPr>
          <w:rFonts w:ascii="Arial" w:hAnsi="Arial" w:cs="Arial"/>
        </w:rPr>
      </w:pPr>
      <w:r>
        <w:rPr>
          <w:rFonts w:ascii="Arial" w:hAnsi="Arial" w:cs="Arial"/>
        </w:rPr>
        <w:t>podpredsedníčka</w:t>
      </w:r>
      <w:r>
        <w:rPr>
          <w:rFonts w:ascii="Arial" w:hAnsi="Arial" w:cs="Arial"/>
        </w:rPr>
        <w:tab/>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2. Informácia</w:t>
      </w:r>
    </w:p>
    <w:p w:rsidR="006F5755" w:rsidRDefault="006F5755" w:rsidP="006F5755">
      <w:pPr>
        <w:spacing w:after="0"/>
        <w:rPr>
          <w:rFonts w:ascii="Arial" w:hAnsi="Arial" w:cs="Arial"/>
        </w:rPr>
      </w:pPr>
      <w:r>
        <w:rPr>
          <w:rFonts w:ascii="Arial" w:hAnsi="Arial" w:cs="Arial"/>
        </w:rPr>
        <w:t>Bratislavského samosprávneho kraja</w:t>
      </w:r>
      <w:r>
        <w:rPr>
          <w:rFonts w:ascii="Arial" w:hAnsi="Arial" w:cs="Arial"/>
        </w:rPr>
        <w:tab/>
      </w:r>
      <w:r>
        <w:rPr>
          <w:rFonts w:ascii="Arial" w:hAnsi="Arial" w:cs="Arial"/>
        </w:rPr>
        <w:tab/>
      </w:r>
      <w:r>
        <w:rPr>
          <w:rFonts w:ascii="Arial" w:hAnsi="Arial" w:cs="Arial"/>
        </w:rPr>
        <w:tab/>
        <w:t>3. Stanoviská komisií</w:t>
      </w:r>
      <w:r>
        <w:rPr>
          <w:rFonts w:ascii="Arial" w:hAnsi="Arial" w:cs="Arial"/>
        </w:rPr>
        <w:tab/>
      </w:r>
    </w:p>
    <w:p w:rsidR="006F5755" w:rsidRDefault="006F5755" w:rsidP="00EF6610">
      <w:pPr>
        <w:spacing w:after="0"/>
        <w:rPr>
          <w:rFonts w:ascii="Arial" w:hAnsi="Arial" w:cs="Arial"/>
          <w:color w:val="FF0000"/>
          <w:sz w:val="20"/>
          <w:szCs w:val="20"/>
        </w:rPr>
      </w:pPr>
    </w:p>
    <w:p w:rsidR="006F5755" w:rsidRDefault="006F5755" w:rsidP="00EF6610">
      <w:pPr>
        <w:spacing w:after="0"/>
        <w:rPr>
          <w:rFonts w:ascii="Arial" w:hAnsi="Arial" w:cs="Arial"/>
          <w:color w:val="FF0000"/>
          <w:sz w:val="20"/>
          <w:szCs w:val="20"/>
        </w:rPr>
      </w:pPr>
    </w:p>
    <w:p w:rsidR="003E4BAE" w:rsidRDefault="003E4BAE" w:rsidP="00EF6610">
      <w:pPr>
        <w:spacing w:after="0"/>
        <w:rPr>
          <w:rFonts w:ascii="Arial" w:hAnsi="Arial" w:cs="Arial"/>
          <w:color w:val="FF0000"/>
          <w:sz w:val="20"/>
          <w:szCs w:val="20"/>
        </w:rPr>
      </w:pPr>
    </w:p>
    <w:p w:rsidR="006F5755" w:rsidRPr="008331CA" w:rsidRDefault="006F5755" w:rsidP="00EF6610">
      <w:pPr>
        <w:spacing w:after="0"/>
        <w:rPr>
          <w:rFonts w:ascii="Arial" w:hAnsi="Arial" w:cs="Arial"/>
          <w:color w:val="FF0000"/>
          <w:sz w:val="20"/>
          <w:szCs w:val="20"/>
        </w:rPr>
      </w:pPr>
    </w:p>
    <w:p w:rsidR="00EF6610" w:rsidRDefault="00EF6610" w:rsidP="00EF6610">
      <w:pPr>
        <w:spacing w:after="0"/>
        <w:jc w:val="both"/>
        <w:rPr>
          <w:rFonts w:ascii="Arial" w:hAnsi="Arial" w:cs="Arial"/>
          <w:u w:val="single"/>
        </w:rPr>
      </w:pPr>
      <w:r>
        <w:rPr>
          <w:rFonts w:ascii="Arial" w:hAnsi="Arial" w:cs="Arial"/>
          <w:u w:val="single"/>
        </w:rPr>
        <w:t>Zodpovedný:</w:t>
      </w:r>
    </w:p>
    <w:p w:rsidR="00EF6610" w:rsidRPr="00527140" w:rsidRDefault="00EF6610" w:rsidP="00EF6610">
      <w:pPr>
        <w:spacing w:after="0"/>
        <w:jc w:val="both"/>
        <w:rPr>
          <w:rFonts w:ascii="Arial" w:hAnsi="Arial" w:cs="Arial"/>
        </w:rPr>
      </w:pPr>
      <w:r>
        <w:rPr>
          <w:rFonts w:ascii="Arial" w:hAnsi="Arial" w:cs="Arial"/>
        </w:rPr>
        <w:t>Mgr. Michaela Šopová</w:t>
      </w:r>
    </w:p>
    <w:p w:rsidR="00EF6610" w:rsidRDefault="00EF6610" w:rsidP="00EF6610">
      <w:pPr>
        <w:spacing w:after="0"/>
        <w:jc w:val="both"/>
        <w:rPr>
          <w:rFonts w:ascii="Arial" w:hAnsi="Arial" w:cs="Arial"/>
        </w:rPr>
      </w:pPr>
      <w:r>
        <w:rPr>
          <w:rFonts w:ascii="Arial" w:hAnsi="Arial" w:cs="Arial"/>
        </w:rPr>
        <w:t>riaditeľka odboru sociálnych vecí</w:t>
      </w:r>
    </w:p>
    <w:p w:rsidR="00EF6610" w:rsidRPr="00527140" w:rsidRDefault="00EF6610" w:rsidP="00EF6610">
      <w:pPr>
        <w:spacing w:after="0"/>
        <w:jc w:val="both"/>
        <w:rPr>
          <w:rFonts w:ascii="Arial" w:hAnsi="Arial" w:cs="Arial"/>
        </w:rPr>
      </w:pPr>
      <w:r>
        <w:rPr>
          <w:rFonts w:ascii="Arial" w:hAnsi="Arial" w:cs="Arial"/>
        </w:rPr>
        <w:t xml:space="preserve">Úradu </w:t>
      </w:r>
      <w:r w:rsidRPr="00527140">
        <w:rPr>
          <w:rFonts w:ascii="Arial" w:hAnsi="Arial" w:cs="Arial"/>
        </w:rPr>
        <w:t>B</w:t>
      </w:r>
      <w:r>
        <w:rPr>
          <w:rFonts w:ascii="Arial" w:hAnsi="Arial" w:cs="Arial"/>
        </w:rPr>
        <w:t>ratislavského samosprávneho kraja</w:t>
      </w:r>
    </w:p>
    <w:p w:rsidR="00EF6610" w:rsidRDefault="00EF6610" w:rsidP="00EF6610">
      <w:pPr>
        <w:spacing w:after="0"/>
        <w:jc w:val="both"/>
        <w:rPr>
          <w:rFonts w:ascii="Arial" w:hAnsi="Arial" w:cs="Arial"/>
          <w:u w:val="single"/>
        </w:rPr>
      </w:pPr>
    </w:p>
    <w:p w:rsidR="00EF6610" w:rsidRDefault="00EF6610" w:rsidP="00EF6610">
      <w:pPr>
        <w:spacing w:after="0"/>
        <w:jc w:val="both"/>
        <w:rPr>
          <w:rFonts w:ascii="Arial" w:hAnsi="Arial" w:cs="Arial"/>
          <w:u w:val="single"/>
        </w:rPr>
      </w:pPr>
    </w:p>
    <w:p w:rsidR="00EF6610" w:rsidRPr="00CA462D" w:rsidRDefault="00EF6610" w:rsidP="00EF6610">
      <w:pPr>
        <w:spacing w:after="0"/>
        <w:jc w:val="both"/>
        <w:rPr>
          <w:rFonts w:ascii="Arial" w:hAnsi="Arial" w:cs="Arial"/>
          <w:u w:val="single"/>
        </w:rPr>
      </w:pPr>
      <w:r>
        <w:rPr>
          <w:rFonts w:ascii="Arial" w:hAnsi="Arial" w:cs="Arial"/>
          <w:u w:val="single"/>
        </w:rPr>
        <w:t>Spracovatelia:</w:t>
      </w:r>
    </w:p>
    <w:p w:rsidR="003E4BAE" w:rsidRDefault="00EF6610" w:rsidP="00EF6610">
      <w:pPr>
        <w:spacing w:after="0"/>
        <w:jc w:val="both"/>
        <w:rPr>
          <w:rFonts w:ascii="Arial" w:hAnsi="Arial" w:cs="Arial"/>
        </w:rPr>
      </w:pPr>
      <w:r>
        <w:rPr>
          <w:rFonts w:ascii="Arial" w:hAnsi="Arial" w:cs="Arial"/>
        </w:rPr>
        <w:t xml:space="preserve">PhDr. Marica Šiková, </w:t>
      </w:r>
    </w:p>
    <w:p w:rsidR="00EF6610" w:rsidRDefault="00EF6610" w:rsidP="00EF6610">
      <w:pPr>
        <w:spacing w:after="0"/>
        <w:jc w:val="both"/>
        <w:rPr>
          <w:rFonts w:ascii="Arial" w:hAnsi="Arial" w:cs="Arial"/>
        </w:rPr>
      </w:pPr>
      <w:r>
        <w:rPr>
          <w:rFonts w:ascii="Arial" w:hAnsi="Arial" w:cs="Arial"/>
        </w:rPr>
        <w:t>vedúca oddelenia sociálnej pomoci</w:t>
      </w:r>
    </w:p>
    <w:p w:rsidR="003E4BAE" w:rsidRDefault="003E4BAE" w:rsidP="00EF6610">
      <w:pPr>
        <w:spacing w:after="0"/>
        <w:jc w:val="both"/>
        <w:rPr>
          <w:rFonts w:ascii="Arial" w:hAnsi="Arial" w:cs="Arial"/>
        </w:rPr>
      </w:pPr>
    </w:p>
    <w:p w:rsidR="003E4BAE" w:rsidRDefault="00A7428B" w:rsidP="00EF6610">
      <w:pPr>
        <w:spacing w:after="0"/>
        <w:jc w:val="both"/>
        <w:rPr>
          <w:rFonts w:ascii="Arial" w:hAnsi="Arial" w:cs="Arial"/>
        </w:rPr>
      </w:pPr>
      <w:r>
        <w:rPr>
          <w:rFonts w:ascii="Arial" w:hAnsi="Arial" w:cs="Arial"/>
        </w:rPr>
        <w:t xml:space="preserve">MUDr. Janka Kochová, </w:t>
      </w:r>
    </w:p>
    <w:p w:rsidR="00A7428B" w:rsidRDefault="00A7428B" w:rsidP="00EF6610">
      <w:pPr>
        <w:spacing w:after="0"/>
        <w:jc w:val="both"/>
        <w:rPr>
          <w:rFonts w:ascii="Arial" w:hAnsi="Arial" w:cs="Arial"/>
        </w:rPr>
      </w:pPr>
      <w:r>
        <w:rPr>
          <w:rFonts w:ascii="Arial" w:hAnsi="Arial" w:cs="Arial"/>
        </w:rPr>
        <w:t>vedúca oddelenia posudkovej činnosti</w:t>
      </w:r>
    </w:p>
    <w:p w:rsidR="003E4BAE" w:rsidRDefault="003E4BAE" w:rsidP="00EF6610">
      <w:pPr>
        <w:spacing w:after="0"/>
        <w:jc w:val="both"/>
        <w:rPr>
          <w:rFonts w:ascii="Arial" w:hAnsi="Arial" w:cs="Arial"/>
        </w:rPr>
      </w:pPr>
    </w:p>
    <w:p w:rsidR="00EF6610" w:rsidRDefault="00A7428B" w:rsidP="00EF6610">
      <w:pPr>
        <w:spacing w:after="0"/>
        <w:jc w:val="both"/>
        <w:rPr>
          <w:rFonts w:ascii="Arial" w:hAnsi="Arial" w:cs="Arial"/>
        </w:rPr>
      </w:pPr>
      <w:r>
        <w:rPr>
          <w:rFonts w:ascii="Arial" w:hAnsi="Arial" w:cs="Arial"/>
        </w:rPr>
        <w:t>Mgr. Mária Ivicová, PhDr. Katarína Janíková, PhD., PhDr. Linda Majd</w:t>
      </w:r>
      <w:r w:rsidR="003E4BAE">
        <w:rPr>
          <w:rFonts w:ascii="Arial" w:hAnsi="Arial" w:cs="Arial"/>
        </w:rPr>
        <w:t>a</w:t>
      </w:r>
      <w:r>
        <w:rPr>
          <w:rFonts w:ascii="Arial" w:hAnsi="Arial" w:cs="Arial"/>
        </w:rPr>
        <w:t xml:space="preserve">nová, </w:t>
      </w:r>
      <w:r w:rsidR="00EF6610">
        <w:rPr>
          <w:rFonts w:ascii="Arial" w:hAnsi="Arial" w:cs="Arial"/>
        </w:rPr>
        <w:t>Mgr. Juraj Marendiak,</w:t>
      </w:r>
      <w:r>
        <w:rPr>
          <w:rFonts w:ascii="Arial" w:hAnsi="Arial" w:cs="Arial"/>
        </w:rPr>
        <w:t xml:space="preserve"> Ing. Jana Pavleová, </w:t>
      </w:r>
      <w:r w:rsidR="00E63D7F">
        <w:rPr>
          <w:rFonts w:ascii="Arial" w:hAnsi="Arial" w:cs="Arial"/>
        </w:rPr>
        <w:t xml:space="preserve">Mgr. Ivana Vanacká, </w:t>
      </w:r>
      <w:r>
        <w:rPr>
          <w:rFonts w:ascii="Arial" w:hAnsi="Arial" w:cs="Arial"/>
        </w:rPr>
        <w:t xml:space="preserve">Lívia Žudelová, </w:t>
      </w:r>
      <w:r w:rsidR="00EF6610">
        <w:rPr>
          <w:rFonts w:ascii="Arial" w:hAnsi="Arial" w:cs="Arial"/>
        </w:rPr>
        <w:t>referent</w:t>
      </w:r>
      <w:r w:rsidR="00197346">
        <w:rPr>
          <w:rFonts w:ascii="Arial" w:hAnsi="Arial" w:cs="Arial"/>
        </w:rPr>
        <w:t>i</w:t>
      </w:r>
      <w:r w:rsidR="00EF6610">
        <w:rPr>
          <w:rFonts w:ascii="Arial" w:hAnsi="Arial" w:cs="Arial"/>
        </w:rPr>
        <w:t xml:space="preserve"> oddelenia sociálnej pomoci</w:t>
      </w:r>
    </w:p>
    <w:p w:rsidR="00EF6610" w:rsidRDefault="00EF6610" w:rsidP="003E4BAE">
      <w:pPr>
        <w:rPr>
          <w:rFonts w:ascii="Arial" w:hAnsi="Arial" w:cs="Arial"/>
          <w:spacing w:val="70"/>
        </w:rPr>
      </w:pPr>
    </w:p>
    <w:p w:rsidR="006F5755" w:rsidRPr="006F5755" w:rsidRDefault="006F5755" w:rsidP="006F5755">
      <w:pPr>
        <w:spacing w:after="0"/>
        <w:jc w:val="center"/>
        <w:rPr>
          <w:rFonts w:ascii="Arial" w:hAnsi="Arial" w:cs="Arial"/>
        </w:rPr>
      </w:pPr>
    </w:p>
    <w:p w:rsidR="006F5755" w:rsidRDefault="006F5755" w:rsidP="006F5755">
      <w:pPr>
        <w:spacing w:after="0"/>
        <w:jc w:val="center"/>
        <w:rPr>
          <w:rFonts w:ascii="Arial" w:hAnsi="Arial" w:cs="Arial"/>
        </w:rPr>
      </w:pPr>
      <w:r w:rsidRPr="006F5755">
        <w:rPr>
          <w:rFonts w:ascii="Arial" w:hAnsi="Arial" w:cs="Arial"/>
        </w:rPr>
        <w:t>Bratislava</w:t>
      </w:r>
    </w:p>
    <w:p w:rsidR="006F5755" w:rsidRPr="006F5755" w:rsidRDefault="006F5755" w:rsidP="006F5755">
      <w:pPr>
        <w:spacing w:after="0"/>
        <w:jc w:val="center"/>
        <w:rPr>
          <w:rFonts w:ascii="Arial" w:hAnsi="Arial" w:cs="Arial"/>
        </w:rPr>
      </w:pPr>
      <w:r>
        <w:rPr>
          <w:rFonts w:ascii="Arial" w:hAnsi="Arial" w:cs="Arial"/>
        </w:rPr>
        <w:t>február 2013</w:t>
      </w:r>
    </w:p>
    <w:p w:rsidR="006F5755" w:rsidRDefault="006F5755" w:rsidP="00F3527A">
      <w:pPr>
        <w:spacing w:after="0" w:line="240" w:lineRule="auto"/>
        <w:jc w:val="center"/>
        <w:rPr>
          <w:rFonts w:ascii="Arial" w:hAnsi="Arial" w:cs="Arial"/>
          <w:sz w:val="24"/>
          <w:szCs w:val="24"/>
          <w:lang w:eastAsia="sk-SK"/>
        </w:rPr>
      </w:pPr>
    </w:p>
    <w:p w:rsidR="006F5755" w:rsidRDefault="006F5755" w:rsidP="00F3527A">
      <w:pPr>
        <w:spacing w:after="0" w:line="240" w:lineRule="auto"/>
        <w:jc w:val="center"/>
        <w:rPr>
          <w:rFonts w:ascii="Arial" w:hAnsi="Arial" w:cs="Arial"/>
          <w:sz w:val="24"/>
          <w:szCs w:val="24"/>
          <w:lang w:eastAsia="sk-SK"/>
        </w:rPr>
      </w:pPr>
    </w:p>
    <w:p w:rsidR="00F3527A" w:rsidRDefault="00F3527A" w:rsidP="00F3527A">
      <w:pPr>
        <w:spacing w:after="0" w:line="240" w:lineRule="auto"/>
        <w:jc w:val="center"/>
        <w:rPr>
          <w:rFonts w:ascii="Arial" w:hAnsi="Arial" w:cs="Arial"/>
          <w:sz w:val="24"/>
          <w:szCs w:val="24"/>
          <w:lang w:eastAsia="sk-SK"/>
        </w:rPr>
      </w:pPr>
      <w:r>
        <w:rPr>
          <w:rFonts w:ascii="Arial" w:hAnsi="Arial" w:cs="Arial"/>
          <w:sz w:val="24"/>
          <w:szCs w:val="24"/>
          <w:lang w:eastAsia="sk-SK"/>
        </w:rPr>
        <w:t>N á v r h   u z n e s e n i a</w:t>
      </w:r>
    </w:p>
    <w:p w:rsidR="00F3527A" w:rsidRDefault="00F3527A" w:rsidP="00F3527A">
      <w:pPr>
        <w:spacing w:after="0" w:line="240" w:lineRule="auto"/>
        <w:jc w:val="center"/>
        <w:rPr>
          <w:rFonts w:ascii="Arial" w:hAnsi="Arial" w:cs="Arial"/>
          <w:sz w:val="24"/>
          <w:szCs w:val="24"/>
          <w:lang w:eastAsia="sk-SK"/>
        </w:rPr>
      </w:pPr>
    </w:p>
    <w:p w:rsidR="006F5755" w:rsidRDefault="006F5755" w:rsidP="00F3527A">
      <w:pPr>
        <w:spacing w:after="0" w:line="240" w:lineRule="auto"/>
        <w:jc w:val="center"/>
        <w:rPr>
          <w:rFonts w:ascii="Arial" w:hAnsi="Arial" w:cs="Arial"/>
          <w:sz w:val="24"/>
          <w:szCs w:val="24"/>
          <w:lang w:eastAsia="sk-SK"/>
        </w:rPr>
      </w:pPr>
    </w:p>
    <w:p w:rsidR="006F5755" w:rsidRPr="006F5755" w:rsidRDefault="00F3527A" w:rsidP="006F5755">
      <w:pPr>
        <w:spacing w:after="0" w:line="240" w:lineRule="auto"/>
        <w:jc w:val="center"/>
        <w:rPr>
          <w:rFonts w:ascii="Arial" w:hAnsi="Arial" w:cs="Arial"/>
          <w:b/>
          <w:sz w:val="24"/>
          <w:szCs w:val="24"/>
          <w:lang w:eastAsia="sk-SK"/>
        </w:rPr>
      </w:pPr>
      <w:r>
        <w:rPr>
          <w:rFonts w:ascii="Arial" w:hAnsi="Arial" w:cs="Arial"/>
          <w:b/>
          <w:caps/>
          <w:sz w:val="24"/>
          <w:szCs w:val="24"/>
          <w:lang w:eastAsia="sk-SK"/>
        </w:rPr>
        <w:t>uznesenie</w:t>
      </w:r>
      <w:r>
        <w:rPr>
          <w:rFonts w:ascii="Arial" w:hAnsi="Arial" w:cs="Arial"/>
          <w:b/>
          <w:sz w:val="24"/>
          <w:szCs w:val="24"/>
          <w:lang w:eastAsia="sk-SK"/>
        </w:rPr>
        <w:t xml:space="preserve"> č. ............. 2013</w:t>
      </w:r>
    </w:p>
    <w:p w:rsidR="00F3527A" w:rsidRDefault="00F3527A" w:rsidP="00F3527A">
      <w:pPr>
        <w:spacing w:after="0" w:line="240" w:lineRule="auto"/>
        <w:jc w:val="center"/>
        <w:rPr>
          <w:rFonts w:ascii="Arial" w:hAnsi="Arial" w:cs="Arial"/>
          <w:lang w:eastAsia="sk-SK"/>
        </w:rPr>
      </w:pPr>
      <w:r>
        <w:rPr>
          <w:rFonts w:ascii="Arial" w:hAnsi="Arial" w:cs="Arial"/>
          <w:lang w:eastAsia="sk-SK"/>
        </w:rPr>
        <w:t xml:space="preserve">zo dňa 15. 02. 2013 </w:t>
      </w:r>
    </w:p>
    <w:p w:rsidR="00F3527A" w:rsidRDefault="00F3527A" w:rsidP="00F3527A">
      <w:pPr>
        <w:spacing w:after="0" w:line="240" w:lineRule="auto"/>
        <w:jc w:val="both"/>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lang w:eastAsia="sk-SK"/>
        </w:rPr>
      </w:pPr>
    </w:p>
    <w:p w:rsidR="00F3527A" w:rsidRDefault="00F3527A" w:rsidP="00F3527A">
      <w:pPr>
        <w:keepNext/>
        <w:spacing w:after="0" w:line="240" w:lineRule="auto"/>
        <w:jc w:val="center"/>
        <w:outlineLvl w:val="2"/>
        <w:rPr>
          <w:rFonts w:ascii="Arial" w:hAnsi="Arial" w:cs="Arial"/>
          <w:lang w:eastAsia="sk-SK"/>
        </w:rPr>
      </w:pPr>
      <w:r>
        <w:rPr>
          <w:rFonts w:ascii="Arial" w:hAnsi="Arial" w:cs="Arial"/>
          <w:lang w:eastAsia="sk-SK"/>
        </w:rPr>
        <w:t>Zastupiteľstvo Bratislavského samosprávneho kraja po prerokovaní materiálu</w:t>
      </w: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b/>
          <w:lang w:eastAsia="sk-SK"/>
        </w:rPr>
      </w:pPr>
    </w:p>
    <w:p w:rsidR="00F3527A" w:rsidRDefault="00F3527A" w:rsidP="00F3527A">
      <w:pPr>
        <w:pStyle w:val="Odsekzoznamu"/>
        <w:spacing w:after="0" w:line="240" w:lineRule="auto"/>
        <w:ind w:left="0"/>
        <w:jc w:val="center"/>
        <w:rPr>
          <w:rFonts w:ascii="Arial" w:hAnsi="Arial" w:cs="Arial"/>
          <w:b/>
          <w:sz w:val="24"/>
          <w:szCs w:val="24"/>
          <w:lang w:eastAsia="sk-SK"/>
        </w:rPr>
      </w:pPr>
      <w:r>
        <w:rPr>
          <w:rFonts w:ascii="Arial" w:hAnsi="Arial" w:cs="Arial"/>
          <w:b/>
          <w:sz w:val="24"/>
          <w:szCs w:val="24"/>
          <w:lang w:eastAsia="sk-SK"/>
        </w:rPr>
        <w:t>b e r i e    n a   v e d o m i e</w:t>
      </w:r>
    </w:p>
    <w:p w:rsidR="00F3527A" w:rsidRDefault="00F3527A" w:rsidP="00F3527A">
      <w:pPr>
        <w:pStyle w:val="Odsekzoznamu"/>
        <w:spacing w:after="0" w:line="240" w:lineRule="auto"/>
        <w:jc w:val="center"/>
        <w:rPr>
          <w:rFonts w:ascii="Arial" w:hAnsi="Arial" w:cs="Arial"/>
          <w:b/>
          <w:sz w:val="24"/>
          <w:szCs w:val="24"/>
          <w:lang w:eastAsia="sk-SK"/>
        </w:rPr>
      </w:pPr>
    </w:p>
    <w:p w:rsidR="00F3527A" w:rsidRDefault="00F3527A" w:rsidP="00F3527A">
      <w:pPr>
        <w:spacing w:after="0" w:line="240" w:lineRule="auto"/>
        <w:jc w:val="center"/>
        <w:rPr>
          <w:rFonts w:ascii="Arial" w:hAnsi="Arial" w:cs="Arial"/>
          <w:b/>
          <w:sz w:val="24"/>
          <w:szCs w:val="24"/>
          <w:lang w:eastAsia="sk-SK"/>
        </w:rPr>
      </w:pPr>
    </w:p>
    <w:p w:rsidR="00F3527A" w:rsidRDefault="00F3527A" w:rsidP="00F3527A">
      <w:pPr>
        <w:spacing w:after="0" w:line="240" w:lineRule="auto"/>
        <w:jc w:val="center"/>
        <w:rPr>
          <w:rFonts w:ascii="Arial" w:hAnsi="Arial" w:cs="Arial"/>
          <w:bCs/>
          <w:lang w:eastAsia="sk-SK"/>
        </w:rPr>
      </w:pPr>
      <w:r>
        <w:rPr>
          <w:rFonts w:ascii="Arial" w:hAnsi="Arial" w:cs="Arial"/>
          <w:bCs/>
          <w:lang w:eastAsia="sk-SK"/>
        </w:rPr>
        <w:t>Informáciu o stave zabezpečenia sociálnych služieb v regióne BSK.</w:t>
      </w:r>
    </w:p>
    <w:p w:rsidR="00F3527A" w:rsidRDefault="00F3527A" w:rsidP="00F3527A">
      <w:pPr>
        <w:spacing w:after="0" w:line="240" w:lineRule="auto"/>
        <w:jc w:val="both"/>
        <w:rPr>
          <w:rFonts w:ascii="Arial" w:hAnsi="Arial" w:cs="Arial"/>
          <w:lang w:eastAsia="sk-SK"/>
        </w:rPr>
      </w:pPr>
    </w:p>
    <w:p w:rsidR="00F3527A" w:rsidRDefault="00F3527A" w:rsidP="00F3527A">
      <w:pPr>
        <w:tabs>
          <w:tab w:val="left" w:pos="8055"/>
        </w:tabs>
        <w:spacing w:after="0" w:line="240" w:lineRule="auto"/>
        <w:rPr>
          <w:rFonts w:ascii="Arial" w:hAnsi="Arial" w:cs="Arial"/>
          <w:lang w:eastAsia="sk-SK"/>
        </w:rPr>
      </w:pPr>
      <w:r>
        <w:rPr>
          <w:rFonts w:ascii="Arial" w:hAnsi="Arial" w:cs="Arial"/>
          <w:lang w:eastAsia="sk-SK"/>
        </w:rPr>
        <w:tab/>
      </w:r>
    </w:p>
    <w:p w:rsidR="00F3527A" w:rsidRDefault="00F3527A" w:rsidP="00F3527A">
      <w:pPr>
        <w:spacing w:after="0" w:line="240" w:lineRule="auto"/>
        <w:jc w:val="center"/>
        <w:rPr>
          <w:rFonts w:ascii="Arial" w:hAnsi="Arial" w:cs="Arial"/>
          <w:lang w:eastAsia="sk-SK"/>
        </w:rPr>
      </w:pPr>
    </w:p>
    <w:p w:rsidR="00F3527A" w:rsidRDefault="00F3527A" w:rsidP="00F3527A">
      <w:pPr>
        <w:spacing w:after="0" w:line="240" w:lineRule="auto"/>
        <w:jc w:val="center"/>
        <w:rPr>
          <w:rFonts w:ascii="Arial" w:hAnsi="Arial" w:cs="Arial"/>
          <w:sz w:val="28"/>
          <w:szCs w:val="24"/>
          <w:lang w:eastAsia="sk-SK"/>
        </w:rPr>
      </w:pPr>
    </w:p>
    <w:p w:rsidR="00F3527A" w:rsidRDefault="00F3527A" w:rsidP="00F3527A">
      <w:pPr>
        <w:spacing w:after="0" w:line="240" w:lineRule="auto"/>
        <w:jc w:val="center"/>
        <w:rPr>
          <w:rFonts w:ascii="Arial" w:hAnsi="Arial" w:cs="Arial"/>
          <w:sz w:val="24"/>
          <w:szCs w:val="24"/>
          <w:lang w:eastAsia="sk-SK"/>
        </w:rPr>
      </w:pPr>
    </w:p>
    <w:p w:rsidR="00F3527A" w:rsidRDefault="00F3527A" w:rsidP="00F3527A">
      <w:pPr>
        <w:spacing w:after="0" w:line="240" w:lineRule="auto"/>
        <w:jc w:val="center"/>
        <w:rPr>
          <w:rFonts w:ascii="Arial" w:hAnsi="Arial" w:cs="Arial"/>
          <w:sz w:val="24"/>
          <w:szCs w:val="24"/>
          <w:lang w:eastAsia="sk-SK"/>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F3527A" w:rsidRDefault="00F3527A" w:rsidP="00F3527A">
      <w:pPr>
        <w:spacing w:after="0" w:line="240" w:lineRule="auto"/>
        <w:jc w:val="center"/>
        <w:rPr>
          <w:rFonts w:ascii="Times New Roman" w:hAnsi="Times New Roman"/>
          <w:b/>
          <w:sz w:val="24"/>
          <w:szCs w:val="24"/>
        </w:rPr>
      </w:pPr>
    </w:p>
    <w:p w:rsidR="006F5755" w:rsidRDefault="006F5755" w:rsidP="00F3527A">
      <w:pPr>
        <w:spacing w:after="0" w:line="240" w:lineRule="auto"/>
        <w:jc w:val="center"/>
        <w:rPr>
          <w:rFonts w:ascii="Times New Roman" w:hAnsi="Times New Roman"/>
          <w:b/>
          <w:sz w:val="24"/>
          <w:szCs w:val="24"/>
        </w:rPr>
      </w:pPr>
    </w:p>
    <w:p w:rsidR="006F5755" w:rsidRDefault="006F5755" w:rsidP="00F3527A">
      <w:pPr>
        <w:spacing w:after="0" w:line="240" w:lineRule="auto"/>
        <w:jc w:val="center"/>
        <w:rPr>
          <w:rFonts w:ascii="Times New Roman" w:hAnsi="Times New Roman"/>
          <w:b/>
          <w:sz w:val="24"/>
          <w:szCs w:val="24"/>
        </w:rPr>
      </w:pPr>
    </w:p>
    <w:p w:rsidR="00EF6610" w:rsidRDefault="00EF6610" w:rsidP="00EF6610">
      <w:pPr>
        <w:jc w:val="both"/>
        <w:rPr>
          <w:rFonts w:ascii="Arial" w:hAnsi="Arial" w:cs="Arial"/>
        </w:rPr>
      </w:pPr>
    </w:p>
    <w:p w:rsidR="00F30667" w:rsidRDefault="00F30667" w:rsidP="00A7428B">
      <w:pPr>
        <w:spacing w:after="0" w:line="240" w:lineRule="auto"/>
        <w:rPr>
          <w:rFonts w:asciiTheme="minorHAnsi" w:hAnsiTheme="minorHAnsi" w:cstheme="minorHAnsi"/>
          <w:b/>
          <w:sz w:val="28"/>
          <w:szCs w:val="28"/>
        </w:rPr>
      </w:pPr>
    </w:p>
    <w:p w:rsidR="00C47B26" w:rsidRDefault="00C47B26" w:rsidP="00A7428B">
      <w:pPr>
        <w:spacing w:after="0" w:line="240" w:lineRule="auto"/>
        <w:rPr>
          <w:rFonts w:asciiTheme="minorHAnsi" w:hAnsiTheme="minorHAnsi" w:cstheme="minorHAnsi"/>
          <w:b/>
          <w:sz w:val="28"/>
          <w:szCs w:val="28"/>
        </w:rPr>
      </w:pPr>
    </w:p>
    <w:p w:rsidR="00A4653D" w:rsidRPr="00F90771" w:rsidRDefault="00BF66EF" w:rsidP="00EB1D1F">
      <w:pPr>
        <w:spacing w:after="0" w:line="240" w:lineRule="auto"/>
        <w:jc w:val="center"/>
        <w:rPr>
          <w:rFonts w:asciiTheme="minorHAnsi" w:hAnsiTheme="minorHAnsi" w:cstheme="minorHAnsi"/>
          <w:b/>
          <w:sz w:val="28"/>
          <w:szCs w:val="28"/>
        </w:rPr>
      </w:pPr>
      <w:r>
        <w:rPr>
          <w:rFonts w:asciiTheme="minorHAnsi" w:hAnsiTheme="minorHAnsi" w:cstheme="minorHAnsi"/>
          <w:b/>
          <w:sz w:val="28"/>
          <w:szCs w:val="28"/>
        </w:rPr>
        <w:lastRenderedPageBreak/>
        <w:t>In</w:t>
      </w:r>
      <w:r w:rsidR="00A4653D" w:rsidRPr="00F90771">
        <w:rPr>
          <w:rFonts w:asciiTheme="minorHAnsi" w:hAnsiTheme="minorHAnsi" w:cstheme="minorHAnsi"/>
          <w:b/>
          <w:sz w:val="28"/>
          <w:szCs w:val="28"/>
        </w:rPr>
        <w:t>formácia o stave zabezpečenia sociálnych služieb</w:t>
      </w:r>
      <w:r w:rsidR="00A7428B">
        <w:rPr>
          <w:rFonts w:asciiTheme="minorHAnsi" w:hAnsiTheme="minorHAnsi" w:cstheme="minorHAnsi"/>
          <w:b/>
          <w:sz w:val="28"/>
          <w:szCs w:val="28"/>
        </w:rPr>
        <w:t xml:space="preserve"> </w:t>
      </w:r>
      <w:r w:rsidR="00A4653D" w:rsidRPr="00F90771">
        <w:rPr>
          <w:rFonts w:asciiTheme="minorHAnsi" w:hAnsiTheme="minorHAnsi" w:cstheme="minorHAnsi"/>
          <w:b/>
          <w:sz w:val="28"/>
          <w:szCs w:val="28"/>
        </w:rPr>
        <w:t xml:space="preserve">v regióne </w:t>
      </w:r>
      <w:r w:rsidR="00A7428B">
        <w:rPr>
          <w:rFonts w:asciiTheme="minorHAnsi" w:hAnsiTheme="minorHAnsi" w:cstheme="minorHAnsi"/>
          <w:b/>
          <w:sz w:val="28"/>
          <w:szCs w:val="28"/>
        </w:rPr>
        <w:t>BSK</w:t>
      </w:r>
    </w:p>
    <w:p w:rsidR="00A4653D" w:rsidRPr="00F90771" w:rsidRDefault="00A4653D" w:rsidP="009863A8">
      <w:pPr>
        <w:spacing w:after="0" w:line="240" w:lineRule="auto"/>
        <w:jc w:val="both"/>
        <w:rPr>
          <w:rFonts w:asciiTheme="minorHAnsi" w:hAnsiTheme="minorHAnsi" w:cstheme="minorHAnsi"/>
          <w:sz w:val="24"/>
          <w:szCs w:val="24"/>
        </w:rPr>
      </w:pPr>
    </w:p>
    <w:p w:rsidR="00C75602" w:rsidRDefault="00C75602" w:rsidP="009863A8">
      <w:pPr>
        <w:spacing w:after="0" w:line="240" w:lineRule="auto"/>
        <w:jc w:val="both"/>
        <w:rPr>
          <w:rFonts w:asciiTheme="minorHAnsi" w:hAnsiTheme="minorHAnsi" w:cstheme="minorHAnsi"/>
          <w:sz w:val="24"/>
          <w:szCs w:val="24"/>
        </w:rPr>
      </w:pPr>
    </w:p>
    <w:p w:rsidR="00A7428B" w:rsidRPr="00F90771" w:rsidRDefault="00A7428B" w:rsidP="009863A8">
      <w:pPr>
        <w:spacing w:after="0" w:line="240" w:lineRule="auto"/>
        <w:jc w:val="both"/>
        <w:rPr>
          <w:rFonts w:asciiTheme="minorHAnsi" w:hAnsiTheme="minorHAnsi" w:cstheme="minorHAnsi"/>
          <w:sz w:val="24"/>
          <w:szCs w:val="24"/>
        </w:rPr>
      </w:pPr>
    </w:p>
    <w:p w:rsidR="00A4653D" w:rsidRPr="00F90771" w:rsidRDefault="00A4653D" w:rsidP="00E7415F">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Zastupiteľstvo Bratislavského samosprávneho kraja schválilo na rokovaní dňa 1.10.2010 Koncepciu rozvoja sociálnych služieb v kompetencii Bratislavského samosprávneho kraja (ďalej len „BSK“) a uznesením č. 66/2010</w:t>
      </w:r>
      <w:r w:rsidRPr="00F90771">
        <w:rPr>
          <w:rFonts w:asciiTheme="minorHAnsi" w:hAnsiTheme="minorHAnsi" w:cstheme="minorHAnsi"/>
          <w:color w:val="FF0000"/>
          <w:sz w:val="24"/>
          <w:szCs w:val="24"/>
        </w:rPr>
        <w:t xml:space="preserve"> </w:t>
      </w:r>
      <w:r w:rsidRPr="00F90771">
        <w:rPr>
          <w:rFonts w:asciiTheme="minorHAnsi" w:hAnsiTheme="minorHAnsi" w:cstheme="minorHAnsi"/>
          <w:sz w:val="24"/>
          <w:szCs w:val="24"/>
        </w:rPr>
        <w:t xml:space="preserve">uložilo riaditeľovi Úradu BSK povinnosť zabezpečiť a predložiť materiál „Informácia o stave zabezpečenia sociálnych služieb v regióne </w:t>
      </w:r>
      <w:r w:rsidR="00A7428B">
        <w:rPr>
          <w:rFonts w:asciiTheme="minorHAnsi" w:hAnsiTheme="minorHAnsi" w:cstheme="minorHAnsi"/>
          <w:sz w:val="24"/>
          <w:szCs w:val="24"/>
        </w:rPr>
        <w:t>BSK</w:t>
      </w:r>
      <w:r w:rsidRPr="00F90771">
        <w:rPr>
          <w:rFonts w:asciiTheme="minorHAnsi" w:hAnsiTheme="minorHAnsi" w:cstheme="minorHAnsi"/>
          <w:sz w:val="24"/>
          <w:szCs w:val="24"/>
        </w:rPr>
        <w:t>“</w:t>
      </w:r>
      <w:r w:rsidR="00F56B07" w:rsidRPr="00F90771">
        <w:rPr>
          <w:rFonts w:asciiTheme="minorHAnsi" w:hAnsiTheme="minorHAnsi" w:cstheme="minorHAnsi"/>
          <w:sz w:val="24"/>
          <w:szCs w:val="24"/>
        </w:rPr>
        <w:t>.</w:t>
      </w:r>
    </w:p>
    <w:p w:rsidR="00A4653D" w:rsidRPr="00F90771" w:rsidRDefault="00A4653D" w:rsidP="00E7415F">
      <w:pPr>
        <w:spacing w:after="0" w:line="240" w:lineRule="auto"/>
        <w:ind w:firstLine="708"/>
        <w:jc w:val="both"/>
        <w:rPr>
          <w:rFonts w:asciiTheme="minorHAnsi" w:hAnsiTheme="minorHAnsi" w:cstheme="minorHAnsi"/>
          <w:sz w:val="24"/>
          <w:szCs w:val="24"/>
        </w:rPr>
      </w:pPr>
    </w:p>
    <w:p w:rsidR="00E01CC4" w:rsidRPr="00E01CC4" w:rsidRDefault="00E01CC4" w:rsidP="00E01CC4">
      <w:pPr>
        <w:spacing w:after="0" w:line="240" w:lineRule="auto"/>
        <w:ind w:firstLine="708"/>
        <w:jc w:val="both"/>
        <w:rPr>
          <w:rFonts w:asciiTheme="minorHAnsi" w:hAnsiTheme="minorHAnsi" w:cstheme="minorHAnsi"/>
          <w:sz w:val="24"/>
          <w:szCs w:val="24"/>
        </w:rPr>
      </w:pPr>
      <w:r w:rsidRPr="00E01CC4">
        <w:rPr>
          <w:rFonts w:asciiTheme="minorHAnsi" w:hAnsiTheme="minorHAnsi" w:cstheme="minorHAnsi"/>
          <w:sz w:val="24"/>
          <w:szCs w:val="24"/>
        </w:rPr>
        <w:t>Cieľom predkladaného materiálu je poukázať na rozsah sociálnych služieb v kompetencii BSK, ktoré BSK v období od 1.1.2012 do 31.12.2012 zabezpečil občanom s trvalým pobytom v regióne BSK.</w:t>
      </w:r>
    </w:p>
    <w:p w:rsidR="00A4653D" w:rsidRDefault="00A4653D" w:rsidP="00E7415F">
      <w:pPr>
        <w:spacing w:after="0" w:line="240" w:lineRule="auto"/>
        <w:ind w:firstLine="708"/>
        <w:jc w:val="both"/>
        <w:rPr>
          <w:rFonts w:asciiTheme="minorHAnsi" w:hAnsiTheme="minorHAnsi" w:cstheme="minorHAnsi"/>
          <w:sz w:val="24"/>
          <w:szCs w:val="24"/>
        </w:rPr>
      </w:pPr>
    </w:p>
    <w:p w:rsidR="00B150C3" w:rsidRPr="00F90771" w:rsidRDefault="00B150C3" w:rsidP="00E7415F">
      <w:pPr>
        <w:spacing w:after="0" w:line="240" w:lineRule="auto"/>
        <w:ind w:firstLine="708"/>
        <w:jc w:val="both"/>
        <w:rPr>
          <w:rFonts w:asciiTheme="minorHAnsi" w:hAnsiTheme="minorHAnsi" w:cstheme="minorHAnsi"/>
          <w:sz w:val="24"/>
          <w:szCs w:val="24"/>
        </w:rPr>
      </w:pPr>
    </w:p>
    <w:p w:rsidR="00451841" w:rsidRPr="00F90771" w:rsidRDefault="00451841" w:rsidP="00E7415F">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 xml:space="preserve">Predkladaný materiál poskytuje: </w:t>
      </w:r>
    </w:p>
    <w:p w:rsidR="00E01CC4" w:rsidRDefault="00E01CC4" w:rsidP="00451841">
      <w:pPr>
        <w:spacing w:after="0" w:line="240" w:lineRule="auto"/>
        <w:jc w:val="both"/>
        <w:rPr>
          <w:rFonts w:asciiTheme="minorHAnsi" w:hAnsiTheme="minorHAnsi" w:cstheme="minorHAnsi"/>
          <w:b/>
          <w:sz w:val="24"/>
          <w:szCs w:val="24"/>
        </w:rPr>
      </w:pPr>
    </w:p>
    <w:p w:rsidR="008A7D98" w:rsidRPr="00F90771" w:rsidRDefault="00894518" w:rsidP="00451841">
      <w:pPr>
        <w:spacing w:after="0" w:line="240" w:lineRule="auto"/>
        <w:jc w:val="both"/>
        <w:rPr>
          <w:rFonts w:asciiTheme="minorHAnsi" w:hAnsiTheme="minorHAnsi" w:cstheme="minorHAnsi"/>
          <w:sz w:val="24"/>
          <w:szCs w:val="24"/>
        </w:rPr>
      </w:pPr>
      <w:r w:rsidRPr="00F90771">
        <w:rPr>
          <w:rFonts w:asciiTheme="minorHAnsi" w:hAnsiTheme="minorHAnsi" w:cstheme="minorHAnsi"/>
          <w:b/>
          <w:sz w:val="24"/>
          <w:szCs w:val="24"/>
        </w:rPr>
        <w:t>v</w:t>
      </w:r>
      <w:r w:rsidR="00451841" w:rsidRPr="00F90771">
        <w:rPr>
          <w:rFonts w:asciiTheme="minorHAnsi" w:hAnsiTheme="minorHAnsi" w:cstheme="minorHAnsi"/>
          <w:b/>
          <w:sz w:val="24"/>
          <w:szCs w:val="24"/>
        </w:rPr>
        <w:t> časti A</w:t>
      </w:r>
      <w:r w:rsidR="00451841" w:rsidRPr="00F90771">
        <w:rPr>
          <w:rFonts w:asciiTheme="minorHAnsi" w:hAnsiTheme="minorHAnsi" w:cstheme="minorHAnsi"/>
          <w:sz w:val="24"/>
          <w:szCs w:val="24"/>
        </w:rPr>
        <w:t> informáciu o</w:t>
      </w:r>
      <w:r w:rsidR="00186DFC">
        <w:rPr>
          <w:rFonts w:asciiTheme="minorHAnsi" w:hAnsiTheme="minorHAnsi" w:cstheme="minorHAnsi"/>
          <w:sz w:val="24"/>
          <w:szCs w:val="24"/>
        </w:rPr>
        <w:t> </w:t>
      </w:r>
      <w:r w:rsidR="00BF66EF">
        <w:rPr>
          <w:rFonts w:asciiTheme="minorHAnsi" w:hAnsiTheme="minorHAnsi" w:cstheme="minorHAnsi"/>
          <w:sz w:val="24"/>
          <w:szCs w:val="24"/>
        </w:rPr>
        <w:t>rozsahu</w:t>
      </w:r>
      <w:r w:rsidR="00186DFC">
        <w:rPr>
          <w:rFonts w:asciiTheme="minorHAnsi" w:hAnsiTheme="minorHAnsi" w:cstheme="minorHAnsi"/>
          <w:sz w:val="24"/>
          <w:szCs w:val="24"/>
        </w:rPr>
        <w:t xml:space="preserve"> zabezpečenia</w:t>
      </w:r>
      <w:r w:rsidR="00451841" w:rsidRPr="00F90771">
        <w:rPr>
          <w:rFonts w:asciiTheme="minorHAnsi" w:hAnsiTheme="minorHAnsi" w:cstheme="minorHAnsi"/>
          <w:sz w:val="24"/>
          <w:szCs w:val="24"/>
        </w:rPr>
        <w:t xml:space="preserve"> </w:t>
      </w:r>
      <w:r w:rsidR="00B0632A">
        <w:rPr>
          <w:rFonts w:asciiTheme="minorHAnsi" w:hAnsiTheme="minorHAnsi" w:cstheme="minorHAnsi"/>
          <w:sz w:val="24"/>
          <w:szCs w:val="24"/>
        </w:rPr>
        <w:t>sociálno-</w:t>
      </w:r>
      <w:r w:rsidR="008A7D98" w:rsidRPr="00F90771">
        <w:rPr>
          <w:rFonts w:asciiTheme="minorHAnsi" w:hAnsiTheme="minorHAnsi" w:cstheme="minorHAnsi"/>
          <w:sz w:val="24"/>
          <w:szCs w:val="24"/>
        </w:rPr>
        <w:t>poradenskej činnosti prvého kontaktu</w:t>
      </w:r>
      <w:r w:rsidR="00E704D9" w:rsidRPr="00F90771">
        <w:rPr>
          <w:rFonts w:asciiTheme="minorHAnsi" w:hAnsiTheme="minorHAnsi" w:cstheme="minorHAnsi"/>
          <w:sz w:val="24"/>
          <w:szCs w:val="24"/>
        </w:rPr>
        <w:t>,</w:t>
      </w:r>
      <w:r w:rsidR="008A7D98" w:rsidRPr="00F90771">
        <w:rPr>
          <w:rFonts w:asciiTheme="minorHAnsi" w:hAnsiTheme="minorHAnsi" w:cstheme="minorHAnsi"/>
          <w:sz w:val="24"/>
          <w:szCs w:val="24"/>
        </w:rPr>
        <w:t xml:space="preserve"> </w:t>
      </w:r>
    </w:p>
    <w:p w:rsidR="008A7D98" w:rsidRPr="00F90771" w:rsidRDefault="008A7D98" w:rsidP="00451841">
      <w:pPr>
        <w:spacing w:after="0" w:line="240" w:lineRule="auto"/>
        <w:jc w:val="both"/>
        <w:rPr>
          <w:rFonts w:asciiTheme="minorHAnsi" w:hAnsiTheme="minorHAnsi" w:cstheme="minorHAnsi"/>
          <w:sz w:val="24"/>
          <w:szCs w:val="24"/>
        </w:rPr>
      </w:pPr>
    </w:p>
    <w:p w:rsidR="008A7D98" w:rsidRPr="00F90771" w:rsidRDefault="00894518" w:rsidP="00451841">
      <w:pPr>
        <w:spacing w:after="0" w:line="240" w:lineRule="auto"/>
        <w:jc w:val="both"/>
        <w:rPr>
          <w:rFonts w:asciiTheme="minorHAnsi" w:hAnsiTheme="minorHAnsi" w:cstheme="minorHAnsi"/>
          <w:sz w:val="24"/>
          <w:szCs w:val="24"/>
        </w:rPr>
      </w:pPr>
      <w:r w:rsidRPr="00F90771">
        <w:rPr>
          <w:rFonts w:asciiTheme="minorHAnsi" w:hAnsiTheme="minorHAnsi" w:cstheme="minorHAnsi"/>
          <w:b/>
          <w:sz w:val="24"/>
          <w:szCs w:val="24"/>
        </w:rPr>
        <w:t>v</w:t>
      </w:r>
      <w:r w:rsidR="008A7D98" w:rsidRPr="00F90771">
        <w:rPr>
          <w:rFonts w:asciiTheme="minorHAnsi" w:hAnsiTheme="minorHAnsi" w:cstheme="minorHAnsi"/>
          <w:b/>
          <w:sz w:val="24"/>
          <w:szCs w:val="24"/>
        </w:rPr>
        <w:t> časti B</w:t>
      </w:r>
      <w:r w:rsidR="008A7D98" w:rsidRPr="00F90771">
        <w:rPr>
          <w:rFonts w:asciiTheme="minorHAnsi" w:hAnsiTheme="minorHAnsi" w:cstheme="minorHAnsi"/>
          <w:sz w:val="24"/>
          <w:szCs w:val="24"/>
        </w:rPr>
        <w:t xml:space="preserve"> informáciu o </w:t>
      </w:r>
      <w:r w:rsidR="00BF66EF">
        <w:rPr>
          <w:rFonts w:asciiTheme="minorHAnsi" w:hAnsiTheme="minorHAnsi" w:cstheme="minorHAnsi"/>
          <w:sz w:val="24"/>
          <w:szCs w:val="24"/>
        </w:rPr>
        <w:t>rozsahu</w:t>
      </w:r>
      <w:r w:rsidR="00186DFC">
        <w:rPr>
          <w:rFonts w:asciiTheme="minorHAnsi" w:hAnsiTheme="minorHAnsi" w:cstheme="minorHAnsi"/>
          <w:sz w:val="24"/>
          <w:szCs w:val="24"/>
        </w:rPr>
        <w:t xml:space="preserve"> zabezpečenia</w:t>
      </w:r>
      <w:r w:rsidR="00186DFC" w:rsidRPr="00F90771">
        <w:rPr>
          <w:rFonts w:asciiTheme="minorHAnsi" w:hAnsiTheme="minorHAnsi" w:cstheme="minorHAnsi"/>
          <w:sz w:val="24"/>
          <w:szCs w:val="24"/>
        </w:rPr>
        <w:t xml:space="preserve"> </w:t>
      </w:r>
      <w:r w:rsidR="00CF03EF">
        <w:rPr>
          <w:rFonts w:asciiTheme="minorHAnsi" w:hAnsiTheme="minorHAnsi" w:cstheme="minorHAnsi"/>
          <w:sz w:val="24"/>
          <w:szCs w:val="24"/>
        </w:rPr>
        <w:t>posudkovej činnosti</w:t>
      </w:r>
      <w:r w:rsidR="00E704D9" w:rsidRPr="00F90771">
        <w:rPr>
          <w:rFonts w:asciiTheme="minorHAnsi" w:hAnsiTheme="minorHAnsi" w:cstheme="minorHAnsi"/>
          <w:sz w:val="24"/>
          <w:szCs w:val="24"/>
        </w:rPr>
        <w:t>,</w:t>
      </w:r>
      <w:r w:rsidR="008A7D98" w:rsidRPr="00F90771">
        <w:rPr>
          <w:rFonts w:asciiTheme="minorHAnsi" w:hAnsiTheme="minorHAnsi" w:cstheme="minorHAnsi"/>
          <w:sz w:val="24"/>
          <w:szCs w:val="24"/>
        </w:rPr>
        <w:t xml:space="preserve"> </w:t>
      </w:r>
    </w:p>
    <w:p w:rsidR="008A7D98" w:rsidRPr="00F90771" w:rsidRDefault="008A7D98" w:rsidP="00451841">
      <w:pPr>
        <w:spacing w:after="0" w:line="240" w:lineRule="auto"/>
        <w:jc w:val="both"/>
        <w:rPr>
          <w:rFonts w:asciiTheme="minorHAnsi" w:hAnsiTheme="minorHAnsi" w:cstheme="minorHAnsi"/>
          <w:sz w:val="24"/>
          <w:szCs w:val="24"/>
        </w:rPr>
      </w:pPr>
    </w:p>
    <w:p w:rsidR="00F930E0" w:rsidRPr="00F90771" w:rsidRDefault="00894518" w:rsidP="00451841">
      <w:pPr>
        <w:spacing w:after="0" w:line="240" w:lineRule="auto"/>
        <w:jc w:val="both"/>
        <w:rPr>
          <w:rFonts w:asciiTheme="minorHAnsi" w:hAnsiTheme="minorHAnsi" w:cstheme="minorHAnsi"/>
          <w:sz w:val="24"/>
          <w:szCs w:val="24"/>
        </w:rPr>
      </w:pPr>
      <w:r w:rsidRPr="00F90771">
        <w:rPr>
          <w:rFonts w:asciiTheme="minorHAnsi" w:hAnsiTheme="minorHAnsi" w:cstheme="minorHAnsi"/>
          <w:b/>
          <w:sz w:val="24"/>
          <w:szCs w:val="24"/>
        </w:rPr>
        <w:t>v</w:t>
      </w:r>
      <w:r w:rsidR="008A7D98" w:rsidRPr="00F90771">
        <w:rPr>
          <w:rFonts w:asciiTheme="minorHAnsi" w:hAnsiTheme="minorHAnsi" w:cstheme="minorHAnsi"/>
          <w:b/>
          <w:sz w:val="24"/>
          <w:szCs w:val="24"/>
        </w:rPr>
        <w:t> časti C</w:t>
      </w:r>
      <w:r w:rsidR="008A7D98" w:rsidRPr="00F90771">
        <w:rPr>
          <w:rFonts w:asciiTheme="minorHAnsi" w:hAnsiTheme="minorHAnsi" w:cstheme="minorHAnsi"/>
          <w:sz w:val="24"/>
          <w:szCs w:val="24"/>
        </w:rPr>
        <w:t xml:space="preserve"> informáciu o rozsahu zabezpečenia sociálnych služieb </w:t>
      </w:r>
      <w:r w:rsidRPr="00F90771">
        <w:rPr>
          <w:rFonts w:asciiTheme="minorHAnsi" w:hAnsiTheme="minorHAnsi" w:cstheme="minorHAnsi"/>
          <w:sz w:val="24"/>
          <w:szCs w:val="24"/>
        </w:rPr>
        <w:t>v kompetencii BSK,</w:t>
      </w:r>
    </w:p>
    <w:p w:rsidR="00F930E0" w:rsidRPr="00F90771" w:rsidRDefault="00F930E0" w:rsidP="00451841">
      <w:pPr>
        <w:spacing w:after="0" w:line="240" w:lineRule="auto"/>
        <w:jc w:val="both"/>
        <w:rPr>
          <w:rFonts w:asciiTheme="minorHAnsi" w:hAnsiTheme="minorHAnsi" w:cstheme="minorHAnsi"/>
          <w:sz w:val="24"/>
          <w:szCs w:val="24"/>
        </w:rPr>
      </w:pPr>
    </w:p>
    <w:p w:rsidR="00E704D9" w:rsidRPr="00F90771" w:rsidRDefault="00894518" w:rsidP="00451841">
      <w:pPr>
        <w:spacing w:after="0" w:line="240" w:lineRule="auto"/>
        <w:jc w:val="both"/>
        <w:rPr>
          <w:rFonts w:asciiTheme="minorHAnsi" w:hAnsiTheme="minorHAnsi" w:cstheme="minorHAnsi"/>
          <w:sz w:val="24"/>
          <w:szCs w:val="24"/>
        </w:rPr>
      </w:pPr>
      <w:r w:rsidRPr="00F90771">
        <w:rPr>
          <w:rFonts w:asciiTheme="minorHAnsi" w:hAnsiTheme="minorHAnsi" w:cstheme="minorHAnsi"/>
          <w:b/>
          <w:sz w:val="24"/>
          <w:szCs w:val="24"/>
        </w:rPr>
        <w:t>v</w:t>
      </w:r>
      <w:r w:rsidR="00D0631D">
        <w:rPr>
          <w:rFonts w:asciiTheme="minorHAnsi" w:hAnsiTheme="minorHAnsi" w:cstheme="minorHAnsi"/>
          <w:b/>
          <w:sz w:val="24"/>
          <w:szCs w:val="24"/>
        </w:rPr>
        <w:t> časti D</w:t>
      </w:r>
      <w:r w:rsidR="00E704D9" w:rsidRPr="00F90771">
        <w:rPr>
          <w:rFonts w:asciiTheme="minorHAnsi" w:hAnsiTheme="minorHAnsi" w:cstheme="minorHAnsi"/>
          <w:sz w:val="24"/>
          <w:szCs w:val="24"/>
        </w:rPr>
        <w:t xml:space="preserve"> informáciu o</w:t>
      </w:r>
      <w:r w:rsidR="00F90771">
        <w:rPr>
          <w:rFonts w:asciiTheme="minorHAnsi" w:hAnsiTheme="minorHAnsi" w:cstheme="minorHAnsi"/>
          <w:sz w:val="24"/>
          <w:szCs w:val="24"/>
        </w:rPr>
        <w:t> </w:t>
      </w:r>
      <w:r w:rsidR="00F90771" w:rsidRPr="001D58A4">
        <w:rPr>
          <w:rFonts w:asciiTheme="minorHAnsi" w:hAnsiTheme="minorHAnsi" w:cstheme="minorHAnsi"/>
          <w:sz w:val="24"/>
          <w:szCs w:val="24"/>
        </w:rPr>
        <w:t xml:space="preserve">rozsahu zabezpečenia opatrení </w:t>
      </w:r>
      <w:r w:rsidR="00E704D9" w:rsidRPr="001D58A4">
        <w:rPr>
          <w:rFonts w:asciiTheme="minorHAnsi" w:hAnsiTheme="minorHAnsi" w:cstheme="minorHAnsi"/>
          <w:sz w:val="24"/>
          <w:szCs w:val="24"/>
        </w:rPr>
        <w:t xml:space="preserve">sociálno-právnej ochrany </w:t>
      </w:r>
      <w:r w:rsidR="00D0631D" w:rsidRPr="001D58A4">
        <w:rPr>
          <w:rFonts w:asciiTheme="minorHAnsi" w:hAnsiTheme="minorHAnsi" w:cstheme="minorHAnsi"/>
          <w:sz w:val="24"/>
          <w:szCs w:val="24"/>
        </w:rPr>
        <w:t>detí a sociálnej kurately</w:t>
      </w:r>
      <w:r w:rsidR="00B35399" w:rsidRPr="001D58A4">
        <w:rPr>
          <w:rFonts w:asciiTheme="minorHAnsi" w:hAnsiTheme="minorHAnsi" w:cstheme="minorHAnsi"/>
          <w:sz w:val="24"/>
          <w:szCs w:val="24"/>
        </w:rPr>
        <w:t>.</w:t>
      </w:r>
      <w:r w:rsidR="00B35399">
        <w:rPr>
          <w:rFonts w:asciiTheme="minorHAnsi" w:hAnsiTheme="minorHAnsi" w:cstheme="minorHAnsi"/>
          <w:sz w:val="24"/>
          <w:szCs w:val="24"/>
        </w:rPr>
        <w:t xml:space="preserve"> </w:t>
      </w:r>
      <w:r w:rsidR="00E704D9" w:rsidRPr="00F90771">
        <w:rPr>
          <w:rFonts w:asciiTheme="minorHAnsi" w:hAnsiTheme="minorHAnsi" w:cstheme="minorHAnsi"/>
          <w:sz w:val="24"/>
          <w:szCs w:val="24"/>
        </w:rPr>
        <w:t xml:space="preserve"> </w:t>
      </w:r>
    </w:p>
    <w:p w:rsidR="00694D21" w:rsidRDefault="00694D21" w:rsidP="00E01CC4">
      <w:pPr>
        <w:spacing w:after="0" w:line="240" w:lineRule="auto"/>
        <w:jc w:val="both"/>
        <w:rPr>
          <w:rFonts w:asciiTheme="minorHAnsi" w:hAnsiTheme="minorHAnsi" w:cstheme="minorHAnsi"/>
          <w:sz w:val="24"/>
          <w:szCs w:val="24"/>
        </w:rPr>
      </w:pPr>
    </w:p>
    <w:p w:rsidR="00E01CC4" w:rsidRPr="00E01CC4" w:rsidRDefault="00E01CC4" w:rsidP="00E01CC4">
      <w:pPr>
        <w:spacing w:after="0" w:line="240" w:lineRule="auto"/>
        <w:ind w:firstLine="708"/>
        <w:jc w:val="both"/>
        <w:rPr>
          <w:rFonts w:asciiTheme="minorHAnsi" w:hAnsiTheme="minorHAnsi" w:cstheme="minorHAnsi"/>
          <w:sz w:val="24"/>
          <w:szCs w:val="24"/>
        </w:rPr>
      </w:pPr>
    </w:p>
    <w:p w:rsidR="00E01CC4" w:rsidRDefault="00E01CC4" w:rsidP="00197346">
      <w:pPr>
        <w:spacing w:after="0" w:line="240" w:lineRule="auto"/>
        <w:jc w:val="both"/>
        <w:rPr>
          <w:rFonts w:asciiTheme="minorHAnsi" w:hAnsiTheme="minorHAnsi" w:cstheme="minorHAnsi"/>
          <w:sz w:val="24"/>
          <w:szCs w:val="24"/>
        </w:rPr>
      </w:pPr>
      <w:r w:rsidRPr="00E01CC4">
        <w:rPr>
          <w:rFonts w:asciiTheme="minorHAnsi" w:hAnsiTheme="minorHAnsi" w:cstheme="minorHAnsi"/>
          <w:sz w:val="24"/>
          <w:szCs w:val="24"/>
        </w:rPr>
        <w:t>Východiskom pre spracovanie materiálu boli</w:t>
      </w:r>
      <w:r>
        <w:rPr>
          <w:rFonts w:asciiTheme="minorHAnsi" w:hAnsiTheme="minorHAnsi" w:cstheme="minorHAnsi"/>
          <w:sz w:val="24"/>
          <w:szCs w:val="24"/>
        </w:rPr>
        <w:t>:</w:t>
      </w:r>
    </w:p>
    <w:p w:rsidR="00E01CC4" w:rsidRDefault="00E01CC4"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w:t>
      </w:r>
      <w:r w:rsidRPr="00E01CC4">
        <w:rPr>
          <w:rFonts w:asciiTheme="minorHAnsi" w:hAnsiTheme="minorHAnsi" w:cstheme="minorHAnsi"/>
          <w:sz w:val="24"/>
          <w:szCs w:val="24"/>
        </w:rPr>
        <w:t xml:space="preserve"> údaje z Registra poskytovateľov sociálnych služieb vedenom odbor</w:t>
      </w:r>
      <w:r w:rsidR="00197346">
        <w:rPr>
          <w:rFonts w:asciiTheme="minorHAnsi" w:hAnsiTheme="minorHAnsi" w:cstheme="minorHAnsi"/>
          <w:sz w:val="24"/>
          <w:szCs w:val="24"/>
        </w:rPr>
        <w:t>om</w:t>
      </w:r>
      <w:r w:rsidRPr="00E01CC4">
        <w:rPr>
          <w:rFonts w:asciiTheme="minorHAnsi" w:hAnsiTheme="minorHAnsi" w:cstheme="minorHAnsi"/>
          <w:sz w:val="24"/>
          <w:szCs w:val="24"/>
        </w:rPr>
        <w:t xml:space="preserve"> sociálnych vecí</w:t>
      </w:r>
      <w:r>
        <w:rPr>
          <w:rFonts w:asciiTheme="minorHAnsi" w:hAnsiTheme="minorHAnsi" w:cstheme="minorHAnsi"/>
          <w:sz w:val="24"/>
          <w:szCs w:val="24"/>
        </w:rPr>
        <w:t xml:space="preserve"> Úradu BSK</w:t>
      </w:r>
      <w:r w:rsidR="00B0632A">
        <w:rPr>
          <w:rFonts w:asciiTheme="minorHAnsi" w:hAnsiTheme="minorHAnsi" w:cstheme="minorHAnsi"/>
          <w:sz w:val="24"/>
          <w:szCs w:val="24"/>
        </w:rPr>
        <w:t xml:space="preserve"> (ďalej len „OSV Ú</w:t>
      </w:r>
      <w:r w:rsidR="00197346">
        <w:rPr>
          <w:rFonts w:asciiTheme="minorHAnsi" w:hAnsiTheme="minorHAnsi" w:cstheme="minorHAnsi"/>
          <w:sz w:val="24"/>
          <w:szCs w:val="24"/>
        </w:rPr>
        <w:t xml:space="preserve"> </w:t>
      </w:r>
      <w:r w:rsidR="00B0632A">
        <w:rPr>
          <w:rFonts w:asciiTheme="minorHAnsi" w:hAnsiTheme="minorHAnsi" w:cstheme="minorHAnsi"/>
          <w:sz w:val="24"/>
          <w:szCs w:val="24"/>
        </w:rPr>
        <w:t>BSK“)</w:t>
      </w:r>
      <w:r>
        <w:rPr>
          <w:rFonts w:asciiTheme="minorHAnsi" w:hAnsiTheme="minorHAnsi" w:cstheme="minorHAnsi"/>
          <w:sz w:val="24"/>
          <w:szCs w:val="24"/>
        </w:rPr>
        <w:t>,</w:t>
      </w:r>
    </w:p>
    <w:p w:rsidR="00B0632A" w:rsidRDefault="00B0632A"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údaje z evidencie prijímateľov sociálnej služby vedenej OSV Ú BSK,</w:t>
      </w:r>
    </w:p>
    <w:p w:rsidR="00B0632A" w:rsidRDefault="00B0632A"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údaje z evidencie rozhodnutí o odkázanosti na sociálnu službu vedenej OSV Ú BSK,</w:t>
      </w:r>
    </w:p>
    <w:p w:rsidR="00B0632A" w:rsidRDefault="00B0632A"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údaje z evidencie žiadateľov o uzatvorenie zmluvy o poskytovaní sociálnej služby vedenej OSV Ú BSK,</w:t>
      </w:r>
    </w:p>
    <w:p w:rsidR="00CE60E6" w:rsidRDefault="00B0632A"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štatistické údaje vedené </w:t>
      </w:r>
      <w:r w:rsidR="005E31FA">
        <w:rPr>
          <w:rFonts w:asciiTheme="minorHAnsi" w:hAnsiTheme="minorHAnsi" w:cstheme="minorHAnsi"/>
          <w:sz w:val="24"/>
          <w:szCs w:val="24"/>
        </w:rPr>
        <w:t>K</w:t>
      </w:r>
      <w:r>
        <w:rPr>
          <w:rFonts w:asciiTheme="minorHAnsi" w:hAnsiTheme="minorHAnsi" w:cstheme="minorHAnsi"/>
          <w:sz w:val="24"/>
          <w:szCs w:val="24"/>
        </w:rPr>
        <w:t>anceláriou prvého kontaktu</w:t>
      </w:r>
      <w:r w:rsidR="00CE60E6">
        <w:rPr>
          <w:rFonts w:asciiTheme="minorHAnsi" w:hAnsiTheme="minorHAnsi" w:cstheme="minorHAnsi"/>
          <w:sz w:val="24"/>
          <w:szCs w:val="24"/>
        </w:rPr>
        <w:t>,</w:t>
      </w:r>
    </w:p>
    <w:p w:rsidR="00CE60E6" w:rsidRDefault="00CE60E6" w:rsidP="00B0632A">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štatistické údaje vedené Centrom pre rodinu v</w:t>
      </w:r>
      <w:r w:rsidR="006077D8">
        <w:rPr>
          <w:rFonts w:asciiTheme="minorHAnsi" w:hAnsiTheme="minorHAnsi" w:cstheme="minorHAnsi"/>
          <w:sz w:val="24"/>
          <w:szCs w:val="24"/>
        </w:rPr>
        <w:t> </w:t>
      </w:r>
      <w:r>
        <w:rPr>
          <w:rFonts w:asciiTheme="minorHAnsi" w:hAnsiTheme="minorHAnsi" w:cstheme="minorHAnsi"/>
          <w:sz w:val="24"/>
          <w:szCs w:val="24"/>
        </w:rPr>
        <w:t>kríze</w:t>
      </w:r>
      <w:r w:rsidR="006077D8">
        <w:rPr>
          <w:rFonts w:asciiTheme="minorHAnsi" w:hAnsiTheme="minorHAnsi" w:cstheme="minorHAnsi"/>
          <w:sz w:val="24"/>
          <w:szCs w:val="24"/>
        </w:rPr>
        <w:t>.</w:t>
      </w:r>
    </w:p>
    <w:p w:rsidR="00E01CC4" w:rsidRDefault="00E01CC4" w:rsidP="00B0632A">
      <w:pPr>
        <w:spacing w:after="0" w:line="240" w:lineRule="auto"/>
        <w:ind w:left="708"/>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A7428B" w:rsidRDefault="00A7428B" w:rsidP="00E01CC4">
      <w:pPr>
        <w:spacing w:after="0" w:line="240" w:lineRule="auto"/>
        <w:jc w:val="both"/>
        <w:rPr>
          <w:rFonts w:asciiTheme="minorHAnsi" w:hAnsiTheme="minorHAnsi" w:cstheme="minorHAnsi"/>
          <w:sz w:val="24"/>
          <w:szCs w:val="24"/>
        </w:rPr>
      </w:pPr>
    </w:p>
    <w:p w:rsidR="00A7428B" w:rsidRDefault="00A7428B" w:rsidP="00E01CC4">
      <w:pPr>
        <w:spacing w:after="0" w:line="240" w:lineRule="auto"/>
        <w:jc w:val="both"/>
        <w:rPr>
          <w:rFonts w:asciiTheme="minorHAnsi" w:hAnsiTheme="minorHAnsi" w:cstheme="minorHAnsi"/>
          <w:sz w:val="24"/>
          <w:szCs w:val="24"/>
        </w:rPr>
      </w:pPr>
    </w:p>
    <w:p w:rsidR="00B0632A" w:rsidRDefault="00B0632A"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6077D8" w:rsidRDefault="006077D8"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0E0DC1" w:rsidRDefault="000E0DC1" w:rsidP="00E01CC4">
      <w:pPr>
        <w:spacing w:after="0" w:line="240" w:lineRule="auto"/>
        <w:jc w:val="both"/>
        <w:rPr>
          <w:rFonts w:asciiTheme="minorHAnsi" w:hAnsiTheme="minorHAnsi" w:cstheme="minorHAnsi"/>
          <w:sz w:val="24"/>
          <w:szCs w:val="24"/>
        </w:rPr>
      </w:pPr>
    </w:p>
    <w:p w:rsidR="00197346" w:rsidRDefault="00197346" w:rsidP="00E01CC4">
      <w:pPr>
        <w:spacing w:after="0" w:line="240" w:lineRule="auto"/>
        <w:jc w:val="both"/>
        <w:rPr>
          <w:rFonts w:asciiTheme="minorHAnsi" w:hAnsiTheme="minorHAnsi" w:cstheme="minorHAnsi"/>
          <w:sz w:val="24"/>
          <w:szCs w:val="24"/>
        </w:rPr>
      </w:pPr>
    </w:p>
    <w:p w:rsidR="00694D21" w:rsidRPr="009A5829" w:rsidRDefault="00B0632A" w:rsidP="009A5829">
      <w:pPr>
        <w:pStyle w:val="Odsekzoznamu"/>
        <w:numPr>
          <w:ilvl w:val="0"/>
          <w:numId w:val="14"/>
        </w:numPr>
        <w:spacing w:after="0" w:line="240" w:lineRule="auto"/>
        <w:jc w:val="both"/>
        <w:rPr>
          <w:rFonts w:asciiTheme="minorHAnsi" w:hAnsiTheme="minorHAnsi" w:cstheme="minorHAnsi"/>
          <w:b/>
          <w:sz w:val="24"/>
          <w:szCs w:val="24"/>
        </w:rPr>
      </w:pPr>
      <w:r w:rsidRPr="009A5829">
        <w:rPr>
          <w:rFonts w:asciiTheme="minorHAnsi" w:hAnsiTheme="minorHAnsi" w:cstheme="minorHAnsi"/>
          <w:b/>
          <w:sz w:val="24"/>
          <w:szCs w:val="24"/>
        </w:rPr>
        <w:lastRenderedPageBreak/>
        <w:t>Sociálno-p</w:t>
      </w:r>
      <w:r w:rsidR="00694D21" w:rsidRPr="009A5829">
        <w:rPr>
          <w:rFonts w:asciiTheme="minorHAnsi" w:hAnsiTheme="minorHAnsi" w:cstheme="minorHAnsi"/>
          <w:b/>
          <w:sz w:val="24"/>
          <w:szCs w:val="24"/>
        </w:rPr>
        <w:t xml:space="preserve">oradenská </w:t>
      </w:r>
      <w:r w:rsidR="00B150C3" w:rsidRPr="009A5829">
        <w:rPr>
          <w:rFonts w:asciiTheme="minorHAnsi" w:hAnsiTheme="minorHAnsi" w:cstheme="minorHAnsi"/>
          <w:b/>
          <w:sz w:val="24"/>
          <w:szCs w:val="24"/>
        </w:rPr>
        <w:t>činnosť prvého kontaktu</w:t>
      </w:r>
    </w:p>
    <w:p w:rsidR="00FC26B9" w:rsidRDefault="00FC26B9" w:rsidP="00694D21">
      <w:pPr>
        <w:spacing w:after="0" w:line="240" w:lineRule="auto"/>
        <w:jc w:val="both"/>
        <w:rPr>
          <w:rFonts w:asciiTheme="minorHAnsi" w:hAnsiTheme="minorHAnsi" w:cstheme="minorHAnsi"/>
          <w:sz w:val="24"/>
          <w:szCs w:val="24"/>
        </w:rPr>
      </w:pPr>
    </w:p>
    <w:p w:rsidR="009A5829" w:rsidRPr="00F90771" w:rsidRDefault="009A5829" w:rsidP="00694D21">
      <w:pPr>
        <w:spacing w:after="0" w:line="240" w:lineRule="auto"/>
        <w:jc w:val="both"/>
        <w:rPr>
          <w:rFonts w:asciiTheme="minorHAnsi" w:hAnsiTheme="minorHAnsi" w:cstheme="minorHAnsi"/>
          <w:sz w:val="24"/>
          <w:szCs w:val="24"/>
        </w:rPr>
      </w:pPr>
    </w:p>
    <w:p w:rsidR="004A57E3" w:rsidRPr="00F90771" w:rsidRDefault="00197346" w:rsidP="00B35399">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Sociálno-p</w:t>
      </w:r>
      <w:r w:rsidR="00B35399">
        <w:rPr>
          <w:rFonts w:asciiTheme="minorHAnsi" w:hAnsiTheme="minorHAnsi" w:cstheme="minorHAnsi"/>
          <w:sz w:val="24"/>
          <w:szCs w:val="24"/>
        </w:rPr>
        <w:t xml:space="preserve">oradenská činnosť prvého kontaktu je nevyhnutným predpokladom pre poskytovanie kvalitných, dostupných a cielených sociálnych služieb. </w:t>
      </w:r>
      <w:r w:rsidR="000E0DC1">
        <w:rPr>
          <w:rFonts w:asciiTheme="minorHAnsi" w:hAnsiTheme="minorHAnsi" w:cstheme="minorHAnsi"/>
          <w:sz w:val="24"/>
          <w:szCs w:val="24"/>
        </w:rPr>
        <w:t>P</w:t>
      </w:r>
      <w:r w:rsidR="00B35399">
        <w:rPr>
          <w:rFonts w:asciiTheme="minorHAnsi" w:hAnsiTheme="minorHAnsi" w:cstheme="minorHAnsi"/>
          <w:sz w:val="24"/>
          <w:szCs w:val="24"/>
        </w:rPr>
        <w:t xml:space="preserve">rioritou BSK </w:t>
      </w:r>
      <w:r w:rsidR="00B150C3">
        <w:rPr>
          <w:rFonts w:asciiTheme="minorHAnsi" w:hAnsiTheme="minorHAnsi" w:cstheme="minorHAnsi"/>
          <w:sz w:val="24"/>
          <w:szCs w:val="24"/>
        </w:rPr>
        <w:t>bolo</w:t>
      </w:r>
      <w:r w:rsidR="000E0DC1">
        <w:rPr>
          <w:rFonts w:asciiTheme="minorHAnsi" w:hAnsiTheme="minorHAnsi" w:cstheme="minorHAnsi"/>
          <w:sz w:val="24"/>
          <w:szCs w:val="24"/>
        </w:rPr>
        <w:t xml:space="preserve"> preto </w:t>
      </w:r>
      <w:r w:rsidR="00B35399">
        <w:rPr>
          <w:rFonts w:asciiTheme="minorHAnsi" w:hAnsiTheme="minorHAnsi" w:cstheme="minorHAnsi"/>
          <w:sz w:val="24"/>
          <w:szCs w:val="24"/>
        </w:rPr>
        <w:t>zabezpečiť pokrytie regiónu BSK funkčnou a dostupnou sieťou miest prvého kontaktu</w:t>
      </w:r>
      <w:r w:rsidR="000E0DC1">
        <w:rPr>
          <w:rFonts w:asciiTheme="minorHAnsi" w:hAnsiTheme="minorHAnsi" w:cstheme="minorHAnsi"/>
          <w:sz w:val="24"/>
          <w:szCs w:val="24"/>
        </w:rPr>
        <w:t xml:space="preserve">, </w:t>
      </w:r>
      <w:r w:rsidR="00C83F80">
        <w:rPr>
          <w:rFonts w:asciiTheme="minorHAnsi" w:hAnsiTheme="minorHAnsi" w:cstheme="minorHAnsi"/>
          <w:sz w:val="24"/>
          <w:szCs w:val="24"/>
        </w:rPr>
        <w:t>ktorá umožní občanovi jednoduchý prístup k základným informáciám o</w:t>
      </w:r>
      <w:r w:rsidR="007E06DD">
        <w:rPr>
          <w:rFonts w:asciiTheme="minorHAnsi" w:hAnsiTheme="minorHAnsi" w:cstheme="minorHAnsi"/>
          <w:sz w:val="24"/>
          <w:szCs w:val="24"/>
        </w:rPr>
        <w:t xml:space="preserve"> oblasti </w:t>
      </w:r>
      <w:r w:rsidR="00C83F80">
        <w:rPr>
          <w:rFonts w:asciiTheme="minorHAnsi" w:hAnsiTheme="minorHAnsi" w:cstheme="minorHAnsi"/>
          <w:sz w:val="24"/>
          <w:szCs w:val="24"/>
        </w:rPr>
        <w:t>sociálnych služ</w:t>
      </w:r>
      <w:r w:rsidR="007E06DD">
        <w:rPr>
          <w:rFonts w:asciiTheme="minorHAnsi" w:hAnsiTheme="minorHAnsi" w:cstheme="minorHAnsi"/>
          <w:sz w:val="24"/>
          <w:szCs w:val="24"/>
        </w:rPr>
        <w:t>ie</w:t>
      </w:r>
      <w:r w:rsidR="00C83F80">
        <w:rPr>
          <w:rFonts w:asciiTheme="minorHAnsi" w:hAnsiTheme="minorHAnsi" w:cstheme="minorHAnsi"/>
          <w:sz w:val="24"/>
          <w:szCs w:val="24"/>
        </w:rPr>
        <w:t xml:space="preserve">b a k základnému sociálnemu poradenstvu čo najbližšie k miestu bydliska občana. Túto sieť v roku </w:t>
      </w:r>
      <w:r w:rsidR="000E0DC1">
        <w:rPr>
          <w:rFonts w:asciiTheme="minorHAnsi" w:hAnsiTheme="minorHAnsi" w:cstheme="minorHAnsi"/>
          <w:sz w:val="24"/>
          <w:szCs w:val="24"/>
        </w:rPr>
        <w:t>2012 tvorili:</w:t>
      </w:r>
    </w:p>
    <w:p w:rsidR="00D82D15" w:rsidRPr="00F90771" w:rsidRDefault="00B72E90" w:rsidP="004A57E3">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p</w:t>
      </w:r>
      <w:r w:rsidR="00F51972" w:rsidRPr="00F90771">
        <w:rPr>
          <w:rFonts w:asciiTheme="minorHAnsi" w:hAnsiTheme="minorHAnsi" w:cstheme="minorHAnsi"/>
          <w:sz w:val="24"/>
          <w:szCs w:val="24"/>
        </w:rPr>
        <w:t>oskytovatelia sociálnych služieb</w:t>
      </w:r>
      <w:r w:rsidR="00522EBD">
        <w:rPr>
          <w:rFonts w:asciiTheme="minorHAnsi" w:hAnsiTheme="minorHAnsi" w:cstheme="minorHAnsi"/>
          <w:sz w:val="24"/>
          <w:szCs w:val="24"/>
        </w:rPr>
        <w:t xml:space="preserve"> a </w:t>
      </w:r>
      <w:r w:rsidR="00522EBD" w:rsidRPr="00522EBD">
        <w:rPr>
          <w:rFonts w:asciiTheme="minorHAnsi" w:hAnsiTheme="minorHAnsi" w:cstheme="minorHAnsi"/>
          <w:sz w:val="24"/>
          <w:szCs w:val="24"/>
        </w:rPr>
        <w:t>subjekty vykonávajúce opatrenia sociálno-právnej ochrany detí a sociálnej kurately</w:t>
      </w:r>
      <w:r w:rsidR="006B65ED" w:rsidRPr="00F90771">
        <w:rPr>
          <w:rFonts w:asciiTheme="minorHAnsi" w:hAnsiTheme="minorHAnsi" w:cstheme="minorHAnsi"/>
          <w:sz w:val="24"/>
          <w:szCs w:val="24"/>
        </w:rPr>
        <w:t>,</w:t>
      </w:r>
    </w:p>
    <w:p w:rsidR="00F51972" w:rsidRPr="00F90771" w:rsidRDefault="00B0632A" w:rsidP="00F51972">
      <w:pPr>
        <w:pStyle w:val="Odsekzoznamu"/>
        <w:numPr>
          <w:ilvl w:val="0"/>
          <w:numId w:val="15"/>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tzv. </w:t>
      </w:r>
      <w:r w:rsidR="000E0DC1">
        <w:rPr>
          <w:rFonts w:asciiTheme="minorHAnsi" w:hAnsiTheme="minorHAnsi" w:cstheme="minorHAnsi"/>
          <w:sz w:val="24"/>
          <w:szCs w:val="24"/>
        </w:rPr>
        <w:t>poradenské centrá</w:t>
      </w:r>
      <w:r w:rsidR="00F51972" w:rsidRPr="00F90771">
        <w:rPr>
          <w:rFonts w:asciiTheme="minorHAnsi" w:hAnsiTheme="minorHAnsi" w:cstheme="minorHAnsi"/>
          <w:sz w:val="24"/>
          <w:szCs w:val="24"/>
        </w:rPr>
        <w:t>,</w:t>
      </w:r>
    </w:p>
    <w:p w:rsidR="00C83F80" w:rsidRDefault="00C83F80" w:rsidP="00B72E90">
      <w:pPr>
        <w:pStyle w:val="Odsekzoznamu"/>
        <w:numPr>
          <w:ilvl w:val="0"/>
          <w:numId w:val="15"/>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K</w:t>
      </w:r>
      <w:r w:rsidR="00D82D15" w:rsidRPr="00F90771">
        <w:rPr>
          <w:rFonts w:asciiTheme="minorHAnsi" w:hAnsiTheme="minorHAnsi" w:cstheme="minorHAnsi"/>
          <w:sz w:val="24"/>
          <w:szCs w:val="24"/>
        </w:rPr>
        <w:t>ancelária prvého kontaktu Úradu BSK pre oblasť sociálnych vecí</w:t>
      </w:r>
      <w:r>
        <w:rPr>
          <w:rFonts w:asciiTheme="minorHAnsi" w:hAnsiTheme="minorHAnsi" w:cstheme="minorHAnsi"/>
          <w:sz w:val="24"/>
          <w:szCs w:val="24"/>
        </w:rPr>
        <w:t>,</w:t>
      </w:r>
    </w:p>
    <w:p w:rsidR="00D82D15" w:rsidRPr="00F90771" w:rsidRDefault="00C83F80" w:rsidP="00B72E90">
      <w:pPr>
        <w:pStyle w:val="Odsekzoznamu"/>
        <w:numPr>
          <w:ilvl w:val="0"/>
          <w:numId w:val="15"/>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Centrum pre rodiny v kríze</w:t>
      </w:r>
      <w:r w:rsidR="00D82D15" w:rsidRPr="00F90771">
        <w:rPr>
          <w:rFonts w:asciiTheme="minorHAnsi" w:hAnsiTheme="minorHAnsi" w:cstheme="minorHAnsi"/>
          <w:sz w:val="24"/>
          <w:szCs w:val="24"/>
        </w:rPr>
        <w:t xml:space="preserve">. </w:t>
      </w:r>
    </w:p>
    <w:p w:rsidR="00694D21" w:rsidRPr="00F90771" w:rsidRDefault="004A57E3" w:rsidP="00D82D15">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 xml:space="preserve"> </w:t>
      </w:r>
    </w:p>
    <w:p w:rsidR="005541BC" w:rsidRPr="00F90771" w:rsidRDefault="0096349E" w:rsidP="00B35399">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Poskytovatelia</w:t>
      </w:r>
      <w:r w:rsidR="00F51972" w:rsidRPr="003426B7">
        <w:rPr>
          <w:rFonts w:asciiTheme="minorHAnsi" w:hAnsiTheme="minorHAnsi" w:cstheme="minorHAnsi"/>
          <w:sz w:val="24"/>
          <w:szCs w:val="24"/>
        </w:rPr>
        <w:t xml:space="preserve"> sociálnych služieb</w:t>
      </w:r>
      <w:r w:rsidR="000E0DC1" w:rsidRPr="003426B7">
        <w:rPr>
          <w:rFonts w:asciiTheme="minorHAnsi" w:hAnsiTheme="minorHAnsi" w:cstheme="minorHAnsi"/>
          <w:sz w:val="24"/>
          <w:szCs w:val="24"/>
        </w:rPr>
        <w:t xml:space="preserve"> </w:t>
      </w:r>
      <w:r w:rsidR="00CE60E6" w:rsidRPr="003426B7">
        <w:rPr>
          <w:rFonts w:asciiTheme="minorHAnsi" w:hAnsiTheme="minorHAnsi" w:cstheme="minorHAnsi"/>
          <w:sz w:val="24"/>
          <w:szCs w:val="24"/>
        </w:rPr>
        <w:t xml:space="preserve">a subjekty vykonávajúce opatrenia sociálno-právnej ochrany detí a sociálnej kurately </w:t>
      </w:r>
      <w:r w:rsidR="003F0155" w:rsidRPr="003426B7">
        <w:rPr>
          <w:rFonts w:asciiTheme="minorHAnsi" w:hAnsiTheme="minorHAnsi" w:cstheme="minorHAnsi"/>
          <w:sz w:val="24"/>
          <w:szCs w:val="24"/>
        </w:rPr>
        <w:t>predstavovali</w:t>
      </w:r>
      <w:r w:rsidRPr="003426B7">
        <w:rPr>
          <w:rFonts w:asciiTheme="minorHAnsi" w:hAnsiTheme="minorHAnsi" w:cstheme="minorHAnsi"/>
          <w:sz w:val="24"/>
          <w:szCs w:val="24"/>
        </w:rPr>
        <w:t xml:space="preserve"> prirodzené miesto prvého kontaktu pre občanov, ktorí </w:t>
      </w:r>
      <w:r w:rsidR="003F0155" w:rsidRPr="003426B7">
        <w:rPr>
          <w:rFonts w:asciiTheme="minorHAnsi" w:hAnsiTheme="minorHAnsi" w:cstheme="minorHAnsi"/>
          <w:sz w:val="24"/>
          <w:szCs w:val="24"/>
        </w:rPr>
        <w:t>prejavili</w:t>
      </w:r>
      <w:r w:rsidRPr="003426B7">
        <w:rPr>
          <w:rFonts w:asciiTheme="minorHAnsi" w:hAnsiTheme="minorHAnsi" w:cstheme="minorHAnsi"/>
          <w:sz w:val="24"/>
          <w:szCs w:val="24"/>
        </w:rPr>
        <w:t xml:space="preserve"> záujem o poskytovanie</w:t>
      </w:r>
      <w:r w:rsidRPr="009A5829">
        <w:rPr>
          <w:rFonts w:asciiTheme="minorHAnsi" w:hAnsiTheme="minorHAnsi" w:cstheme="minorHAnsi"/>
          <w:sz w:val="24"/>
          <w:szCs w:val="24"/>
        </w:rPr>
        <w:t xml:space="preserve"> sociálnej služby, nakoľko pôsobia v lokálnej komunite a</w:t>
      </w:r>
      <w:r w:rsidR="007545D5" w:rsidRPr="009A5829">
        <w:rPr>
          <w:rFonts w:asciiTheme="minorHAnsi" w:hAnsiTheme="minorHAnsi" w:cstheme="minorHAnsi"/>
          <w:sz w:val="24"/>
          <w:szCs w:val="24"/>
        </w:rPr>
        <w:t> poznajú špecifiká a p</w:t>
      </w:r>
      <w:r w:rsidRPr="009A5829">
        <w:rPr>
          <w:rFonts w:asciiTheme="minorHAnsi" w:hAnsiTheme="minorHAnsi" w:cstheme="minorHAnsi"/>
          <w:sz w:val="24"/>
          <w:szCs w:val="24"/>
        </w:rPr>
        <w:t>otreb</w:t>
      </w:r>
      <w:r w:rsidR="007545D5" w:rsidRPr="009A5829">
        <w:rPr>
          <w:rFonts w:asciiTheme="minorHAnsi" w:hAnsiTheme="minorHAnsi" w:cstheme="minorHAnsi"/>
          <w:sz w:val="24"/>
          <w:szCs w:val="24"/>
        </w:rPr>
        <w:t>y</w:t>
      </w:r>
      <w:r w:rsidRPr="009A5829">
        <w:rPr>
          <w:rFonts w:asciiTheme="minorHAnsi" w:hAnsiTheme="minorHAnsi" w:cstheme="minorHAnsi"/>
          <w:sz w:val="24"/>
          <w:szCs w:val="24"/>
        </w:rPr>
        <w:t xml:space="preserve"> cieľovej skupiny, ktorej poskytujú</w:t>
      </w:r>
      <w:r w:rsidR="00D52431" w:rsidRPr="00D52431">
        <w:rPr>
          <w:rFonts w:asciiTheme="minorHAnsi" w:hAnsiTheme="minorHAnsi" w:cstheme="minorHAnsi"/>
          <w:sz w:val="24"/>
          <w:szCs w:val="24"/>
        </w:rPr>
        <w:t xml:space="preserve"> </w:t>
      </w:r>
      <w:r w:rsidR="00D52431" w:rsidRPr="009A5829">
        <w:rPr>
          <w:rFonts w:asciiTheme="minorHAnsi" w:hAnsiTheme="minorHAnsi" w:cstheme="minorHAnsi"/>
          <w:sz w:val="24"/>
          <w:szCs w:val="24"/>
        </w:rPr>
        <w:t>služby</w:t>
      </w:r>
      <w:r w:rsidRPr="009A5829">
        <w:rPr>
          <w:rFonts w:asciiTheme="minorHAnsi" w:hAnsiTheme="minorHAnsi" w:cstheme="minorHAnsi"/>
          <w:sz w:val="24"/>
          <w:szCs w:val="24"/>
        </w:rPr>
        <w:t xml:space="preserve">. </w:t>
      </w:r>
      <w:r w:rsidR="000E0DC1" w:rsidRPr="009A5829">
        <w:rPr>
          <w:rFonts w:asciiTheme="minorHAnsi" w:hAnsiTheme="minorHAnsi" w:cstheme="minorHAnsi"/>
          <w:sz w:val="24"/>
          <w:szCs w:val="24"/>
        </w:rPr>
        <w:t>Poradenskú činnosť prvého kontaktu poskytovali prostredníctvom základného sociálneho poradenstva.</w:t>
      </w:r>
      <w:r w:rsidR="000E0DC1">
        <w:rPr>
          <w:rFonts w:asciiTheme="minorHAnsi" w:hAnsiTheme="minorHAnsi" w:cstheme="minorHAnsi"/>
          <w:sz w:val="24"/>
          <w:szCs w:val="24"/>
        </w:rPr>
        <w:t xml:space="preserve"> </w:t>
      </w:r>
    </w:p>
    <w:p w:rsidR="0096349E" w:rsidRPr="00F90771" w:rsidRDefault="0096349E" w:rsidP="009A5829">
      <w:pPr>
        <w:spacing w:after="0" w:line="240" w:lineRule="auto"/>
        <w:jc w:val="center"/>
        <w:rPr>
          <w:rFonts w:asciiTheme="minorHAnsi" w:hAnsiTheme="minorHAnsi" w:cstheme="minorHAnsi"/>
          <w:sz w:val="24"/>
          <w:szCs w:val="24"/>
        </w:rPr>
      </w:pPr>
    </w:p>
    <w:p w:rsidR="00B72E90" w:rsidRPr="00F90771" w:rsidRDefault="005541BC" w:rsidP="00B35399">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V </w:t>
      </w:r>
      <w:r w:rsidR="00B72E90" w:rsidRPr="00F90771">
        <w:rPr>
          <w:rFonts w:asciiTheme="minorHAnsi" w:hAnsiTheme="minorHAnsi" w:cstheme="minorHAnsi"/>
          <w:sz w:val="24"/>
          <w:szCs w:val="24"/>
        </w:rPr>
        <w:t>obciach</w:t>
      </w:r>
      <w:r w:rsidRPr="00F90771">
        <w:rPr>
          <w:rFonts w:asciiTheme="minorHAnsi" w:hAnsiTheme="minorHAnsi" w:cstheme="minorHAnsi"/>
          <w:sz w:val="24"/>
          <w:szCs w:val="24"/>
        </w:rPr>
        <w:t xml:space="preserve">, ktoré </w:t>
      </w:r>
      <w:r w:rsidR="00B72E90" w:rsidRPr="00F90771">
        <w:rPr>
          <w:rFonts w:asciiTheme="minorHAnsi" w:hAnsiTheme="minorHAnsi" w:cstheme="minorHAnsi"/>
          <w:sz w:val="24"/>
          <w:szCs w:val="24"/>
        </w:rPr>
        <w:t>pre účely</w:t>
      </w:r>
      <w:r w:rsidRPr="00F90771">
        <w:rPr>
          <w:rFonts w:asciiTheme="minorHAnsi" w:hAnsiTheme="minorHAnsi" w:cstheme="minorHAnsi"/>
          <w:sz w:val="24"/>
          <w:szCs w:val="24"/>
        </w:rPr>
        <w:t xml:space="preserve"> prvého kontaktu s občanom nie sú pokryté dostatočnou sieťou poskytovateľov</w:t>
      </w:r>
      <w:r w:rsidR="009D769C" w:rsidRPr="00F90771">
        <w:rPr>
          <w:rFonts w:asciiTheme="minorHAnsi" w:hAnsiTheme="minorHAnsi" w:cstheme="minorHAnsi"/>
          <w:sz w:val="24"/>
          <w:szCs w:val="24"/>
        </w:rPr>
        <w:t xml:space="preserve"> sociálnych služieb</w:t>
      </w:r>
      <w:r w:rsidRPr="00F90771">
        <w:rPr>
          <w:rFonts w:asciiTheme="minorHAnsi" w:hAnsiTheme="minorHAnsi" w:cstheme="minorHAnsi"/>
          <w:sz w:val="24"/>
          <w:szCs w:val="24"/>
        </w:rPr>
        <w:t xml:space="preserve">, BSK </w:t>
      </w:r>
      <w:r w:rsidR="003F0155">
        <w:rPr>
          <w:rFonts w:asciiTheme="minorHAnsi" w:hAnsiTheme="minorHAnsi" w:cstheme="minorHAnsi"/>
          <w:sz w:val="24"/>
          <w:szCs w:val="24"/>
        </w:rPr>
        <w:t>finančne podporoval</w:t>
      </w:r>
      <w:r w:rsidR="003F0155" w:rsidRPr="00F90771">
        <w:rPr>
          <w:rFonts w:asciiTheme="minorHAnsi" w:hAnsiTheme="minorHAnsi" w:cstheme="minorHAnsi"/>
          <w:sz w:val="24"/>
          <w:szCs w:val="24"/>
        </w:rPr>
        <w:t xml:space="preserve"> </w:t>
      </w:r>
      <w:r w:rsidRPr="003426B7">
        <w:rPr>
          <w:rFonts w:asciiTheme="minorHAnsi" w:hAnsiTheme="minorHAnsi" w:cstheme="minorHAnsi"/>
          <w:sz w:val="24"/>
          <w:szCs w:val="24"/>
        </w:rPr>
        <w:t xml:space="preserve">činnosť </w:t>
      </w:r>
      <w:r w:rsidR="00B0632A" w:rsidRPr="003426B7">
        <w:rPr>
          <w:rFonts w:asciiTheme="minorHAnsi" w:hAnsiTheme="minorHAnsi" w:cstheme="minorHAnsi"/>
          <w:sz w:val="24"/>
          <w:szCs w:val="24"/>
        </w:rPr>
        <w:t xml:space="preserve">tzv. </w:t>
      </w:r>
      <w:r w:rsidRPr="003426B7">
        <w:rPr>
          <w:rFonts w:asciiTheme="minorHAnsi" w:hAnsiTheme="minorHAnsi" w:cstheme="minorHAnsi"/>
          <w:sz w:val="24"/>
          <w:szCs w:val="24"/>
        </w:rPr>
        <w:t>poradenských centier</w:t>
      </w:r>
      <w:r w:rsidR="00B72E90" w:rsidRPr="003426B7">
        <w:rPr>
          <w:rFonts w:asciiTheme="minorHAnsi" w:hAnsiTheme="minorHAnsi" w:cstheme="minorHAnsi"/>
          <w:sz w:val="24"/>
          <w:szCs w:val="24"/>
        </w:rPr>
        <w:t>,</w:t>
      </w:r>
      <w:r w:rsidR="00B72E90" w:rsidRPr="00F90771">
        <w:rPr>
          <w:rFonts w:asciiTheme="minorHAnsi" w:hAnsiTheme="minorHAnsi" w:cstheme="minorHAnsi"/>
          <w:sz w:val="24"/>
          <w:szCs w:val="24"/>
        </w:rPr>
        <w:t xml:space="preserve"> ktoré </w:t>
      </w:r>
      <w:r w:rsidR="00C83F80">
        <w:rPr>
          <w:rFonts w:asciiTheme="minorHAnsi" w:hAnsiTheme="minorHAnsi" w:cstheme="minorHAnsi"/>
          <w:sz w:val="24"/>
          <w:szCs w:val="24"/>
        </w:rPr>
        <w:t xml:space="preserve">prevádzkovali neverejní poskytovatelia sociálnych služieb </w:t>
      </w:r>
      <w:r w:rsidR="00B72E90" w:rsidRPr="00F90771">
        <w:rPr>
          <w:rFonts w:asciiTheme="minorHAnsi" w:hAnsiTheme="minorHAnsi" w:cstheme="minorHAnsi"/>
          <w:sz w:val="24"/>
          <w:szCs w:val="24"/>
        </w:rPr>
        <w:t>v spolupráci s</w:t>
      </w:r>
      <w:r w:rsidR="00C83F80">
        <w:rPr>
          <w:rFonts w:asciiTheme="minorHAnsi" w:hAnsiTheme="minorHAnsi" w:cstheme="minorHAnsi"/>
          <w:sz w:val="24"/>
          <w:szCs w:val="24"/>
        </w:rPr>
        <w:t> </w:t>
      </w:r>
      <w:r w:rsidR="00B72E90" w:rsidRPr="00F90771">
        <w:rPr>
          <w:rFonts w:asciiTheme="minorHAnsi" w:hAnsiTheme="minorHAnsi" w:cstheme="minorHAnsi"/>
          <w:sz w:val="24"/>
          <w:szCs w:val="24"/>
        </w:rPr>
        <w:t>obcami</w:t>
      </w:r>
      <w:r w:rsidR="00C83F80">
        <w:rPr>
          <w:rFonts w:asciiTheme="minorHAnsi" w:hAnsiTheme="minorHAnsi" w:cstheme="minorHAnsi"/>
          <w:sz w:val="24"/>
          <w:szCs w:val="24"/>
        </w:rPr>
        <w:t xml:space="preserve">, ktoré prejavili o poskytovanie sociálneho poradenstva záujem. </w:t>
      </w:r>
      <w:r w:rsidR="00B72E90" w:rsidRPr="00F90771">
        <w:rPr>
          <w:rFonts w:asciiTheme="minorHAnsi" w:hAnsiTheme="minorHAnsi" w:cstheme="minorHAnsi"/>
          <w:sz w:val="24"/>
          <w:szCs w:val="24"/>
        </w:rPr>
        <w:t>Do spolupráce s poradenskými centrami boli v roku 2012 zapojené tieto obce: Kaplná, Kráľová pri Senci, Most pri Bratislave, Dunajská Lužná, Rohožník, Závod</w:t>
      </w:r>
      <w:r w:rsidR="000E0DC1">
        <w:rPr>
          <w:rFonts w:asciiTheme="minorHAnsi" w:hAnsiTheme="minorHAnsi" w:cstheme="minorHAnsi"/>
          <w:sz w:val="24"/>
          <w:szCs w:val="24"/>
        </w:rPr>
        <w:t xml:space="preserve">, </w:t>
      </w:r>
      <w:r w:rsidR="000E0DC1" w:rsidRPr="000E0DC1">
        <w:rPr>
          <w:rFonts w:asciiTheme="minorHAnsi" w:hAnsiTheme="minorHAnsi" w:cstheme="minorHAnsi"/>
          <w:sz w:val="24"/>
          <w:szCs w:val="24"/>
        </w:rPr>
        <w:t>Gajary, Studienka</w:t>
      </w:r>
      <w:r w:rsidR="00C83F80">
        <w:rPr>
          <w:rFonts w:asciiTheme="minorHAnsi" w:hAnsiTheme="minorHAnsi" w:cstheme="minorHAnsi"/>
          <w:sz w:val="24"/>
          <w:szCs w:val="24"/>
        </w:rPr>
        <w:t>, pričom v každej z uvedených obcí bolo sociálne poradenstvo poskytované pravidelne, minimálne jedenkrát týždenne.</w:t>
      </w:r>
    </w:p>
    <w:p w:rsidR="00694D21" w:rsidRPr="00F90771" w:rsidRDefault="00694D21" w:rsidP="00694D21">
      <w:pPr>
        <w:spacing w:after="0" w:line="240" w:lineRule="auto"/>
        <w:jc w:val="both"/>
        <w:rPr>
          <w:rFonts w:asciiTheme="minorHAnsi" w:hAnsiTheme="minorHAnsi" w:cstheme="minorHAnsi"/>
          <w:sz w:val="24"/>
          <w:szCs w:val="24"/>
        </w:rPr>
      </w:pPr>
    </w:p>
    <w:p w:rsidR="0096349E" w:rsidRPr="00F90771" w:rsidRDefault="0096349E" w:rsidP="00FC26B9">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 xml:space="preserve">Od 1.6.2012 </w:t>
      </w:r>
      <w:r w:rsidR="003F0155">
        <w:rPr>
          <w:rFonts w:asciiTheme="minorHAnsi" w:hAnsiTheme="minorHAnsi" w:cstheme="minorHAnsi"/>
          <w:sz w:val="24"/>
          <w:szCs w:val="24"/>
        </w:rPr>
        <w:t>bola</w:t>
      </w:r>
      <w:r w:rsidRPr="00F90771">
        <w:rPr>
          <w:rFonts w:asciiTheme="minorHAnsi" w:hAnsiTheme="minorHAnsi" w:cstheme="minorHAnsi"/>
          <w:sz w:val="24"/>
          <w:szCs w:val="24"/>
        </w:rPr>
        <w:t xml:space="preserve"> </w:t>
      </w:r>
      <w:r w:rsidR="003F0155">
        <w:rPr>
          <w:rFonts w:asciiTheme="minorHAnsi" w:hAnsiTheme="minorHAnsi" w:cstheme="minorHAnsi"/>
          <w:sz w:val="24"/>
          <w:szCs w:val="24"/>
        </w:rPr>
        <w:t>občanom k dispozícii</w:t>
      </w:r>
      <w:r w:rsidRPr="00F90771">
        <w:rPr>
          <w:rFonts w:asciiTheme="minorHAnsi" w:hAnsiTheme="minorHAnsi" w:cstheme="minorHAnsi"/>
          <w:sz w:val="24"/>
          <w:szCs w:val="24"/>
        </w:rPr>
        <w:t xml:space="preserve"> </w:t>
      </w:r>
      <w:r w:rsidR="0028132D" w:rsidRPr="003426B7">
        <w:rPr>
          <w:rFonts w:asciiTheme="minorHAnsi" w:hAnsiTheme="minorHAnsi" w:cstheme="minorHAnsi"/>
          <w:sz w:val="24"/>
          <w:szCs w:val="24"/>
        </w:rPr>
        <w:t>K</w:t>
      </w:r>
      <w:r w:rsidRPr="003426B7">
        <w:rPr>
          <w:rFonts w:asciiTheme="minorHAnsi" w:hAnsiTheme="minorHAnsi" w:cstheme="minorHAnsi"/>
          <w:sz w:val="24"/>
          <w:szCs w:val="24"/>
        </w:rPr>
        <w:t>ancelária prvého kontaktu Úradu BSK pre</w:t>
      </w:r>
      <w:r w:rsidRPr="00F90771">
        <w:rPr>
          <w:rFonts w:asciiTheme="minorHAnsi" w:hAnsiTheme="minorHAnsi" w:cstheme="minorHAnsi"/>
          <w:sz w:val="24"/>
          <w:szCs w:val="24"/>
        </w:rPr>
        <w:t xml:space="preserve"> oblasť sociálnych vecí, ktorej činnosť </w:t>
      </w:r>
      <w:r w:rsidR="000E0DC1">
        <w:rPr>
          <w:rFonts w:asciiTheme="minorHAnsi" w:hAnsiTheme="minorHAnsi" w:cstheme="minorHAnsi"/>
          <w:sz w:val="24"/>
          <w:szCs w:val="24"/>
        </w:rPr>
        <w:t>bola zameraná</w:t>
      </w:r>
      <w:r w:rsidRPr="00F90771">
        <w:rPr>
          <w:rFonts w:asciiTheme="minorHAnsi" w:hAnsiTheme="minorHAnsi" w:cstheme="minorHAnsi"/>
          <w:sz w:val="24"/>
          <w:szCs w:val="24"/>
        </w:rPr>
        <w:t xml:space="preserve"> na poskytovanie: </w:t>
      </w:r>
    </w:p>
    <w:p w:rsidR="0096349E" w:rsidRPr="00F90771" w:rsidRDefault="0096349E" w:rsidP="00FC26B9">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základného sociálneho poradenstva v oblasti pomoci v nepriaznivej sociálnej situácii a v krízovej sociálnej situácii,</w:t>
      </w:r>
    </w:p>
    <w:p w:rsidR="0096349E" w:rsidRPr="00F90771" w:rsidRDefault="0096349E" w:rsidP="00FC26B9">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 xml:space="preserve">základného sociálneho poradenstva v oblasti </w:t>
      </w:r>
      <w:r w:rsidR="00845D45">
        <w:rPr>
          <w:rFonts w:asciiTheme="minorHAnsi" w:hAnsiTheme="minorHAnsi" w:cstheme="minorHAnsi"/>
          <w:sz w:val="24"/>
          <w:szCs w:val="24"/>
        </w:rPr>
        <w:t>poskytovania a zabezpečovania sociálnych služieb,</w:t>
      </w:r>
    </w:p>
    <w:p w:rsidR="0096349E" w:rsidRPr="00F90771" w:rsidRDefault="0096349E" w:rsidP="00FC26B9">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 xml:space="preserve">základného sociálneho poradenstva pri podávaní </w:t>
      </w:r>
      <w:r w:rsidR="00845D45">
        <w:rPr>
          <w:rFonts w:asciiTheme="minorHAnsi" w:hAnsiTheme="minorHAnsi" w:cstheme="minorHAnsi"/>
          <w:sz w:val="24"/>
          <w:szCs w:val="24"/>
        </w:rPr>
        <w:t xml:space="preserve">a vypĺňaní </w:t>
      </w:r>
      <w:r w:rsidRPr="00F90771">
        <w:rPr>
          <w:rFonts w:asciiTheme="minorHAnsi" w:hAnsiTheme="minorHAnsi" w:cstheme="minorHAnsi"/>
          <w:sz w:val="24"/>
          <w:szCs w:val="24"/>
        </w:rPr>
        <w:t>žiadostí o posúdenie odkázanosti na sociálnu službu,</w:t>
      </w:r>
    </w:p>
    <w:p w:rsidR="0096349E" w:rsidRPr="00F90771" w:rsidRDefault="0096349E" w:rsidP="00FC26B9">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 xml:space="preserve">základného sociálneho poradenstva pri podávaní </w:t>
      </w:r>
      <w:r w:rsidR="00845D45">
        <w:rPr>
          <w:rFonts w:asciiTheme="minorHAnsi" w:hAnsiTheme="minorHAnsi" w:cstheme="minorHAnsi"/>
          <w:sz w:val="24"/>
          <w:szCs w:val="24"/>
        </w:rPr>
        <w:t xml:space="preserve">a vypĺňaní </w:t>
      </w:r>
      <w:r w:rsidRPr="00F90771">
        <w:rPr>
          <w:rFonts w:asciiTheme="minorHAnsi" w:hAnsiTheme="minorHAnsi" w:cstheme="minorHAnsi"/>
          <w:sz w:val="24"/>
          <w:szCs w:val="24"/>
        </w:rPr>
        <w:t>žiadostí o uzatvorenie zmluvy o </w:t>
      </w:r>
      <w:r w:rsidR="00554A6D">
        <w:rPr>
          <w:rFonts w:asciiTheme="minorHAnsi" w:hAnsiTheme="minorHAnsi" w:cstheme="minorHAnsi"/>
          <w:sz w:val="24"/>
          <w:szCs w:val="24"/>
        </w:rPr>
        <w:t>poskytovaní</w:t>
      </w:r>
      <w:r w:rsidRPr="00F90771">
        <w:rPr>
          <w:rFonts w:asciiTheme="minorHAnsi" w:hAnsiTheme="minorHAnsi" w:cstheme="minorHAnsi"/>
          <w:sz w:val="24"/>
          <w:szCs w:val="24"/>
        </w:rPr>
        <w:t xml:space="preserve"> sociálnej služby,</w:t>
      </w:r>
    </w:p>
    <w:p w:rsidR="0096349E" w:rsidRPr="00F90771" w:rsidRDefault="0096349E" w:rsidP="00FC26B9">
      <w:pPr>
        <w:pStyle w:val="Odsekzoznamu"/>
        <w:numPr>
          <w:ilvl w:val="0"/>
          <w:numId w:val="15"/>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usmerneni</w:t>
      </w:r>
      <w:r w:rsidR="00B75689">
        <w:rPr>
          <w:rFonts w:asciiTheme="minorHAnsi" w:hAnsiTheme="minorHAnsi" w:cstheme="minorHAnsi"/>
          <w:sz w:val="24"/>
          <w:szCs w:val="24"/>
        </w:rPr>
        <w:t>a</w:t>
      </w:r>
      <w:r w:rsidRPr="00F90771">
        <w:rPr>
          <w:rFonts w:asciiTheme="minorHAnsi" w:hAnsiTheme="minorHAnsi" w:cstheme="minorHAnsi"/>
          <w:sz w:val="24"/>
          <w:szCs w:val="24"/>
        </w:rPr>
        <w:t xml:space="preserve"> občan</w:t>
      </w:r>
      <w:r w:rsidR="00B75689">
        <w:rPr>
          <w:rFonts w:asciiTheme="minorHAnsi" w:hAnsiTheme="minorHAnsi" w:cstheme="minorHAnsi"/>
          <w:sz w:val="24"/>
          <w:szCs w:val="24"/>
        </w:rPr>
        <w:t>ovi</w:t>
      </w:r>
      <w:r w:rsidRPr="00F90771">
        <w:rPr>
          <w:rFonts w:asciiTheme="minorHAnsi" w:hAnsiTheme="minorHAnsi" w:cstheme="minorHAnsi"/>
          <w:sz w:val="24"/>
          <w:szCs w:val="24"/>
        </w:rPr>
        <w:t xml:space="preserve"> na</w:t>
      </w:r>
      <w:r w:rsidR="00845D45">
        <w:rPr>
          <w:rFonts w:asciiTheme="minorHAnsi" w:hAnsiTheme="minorHAnsi" w:cstheme="minorHAnsi"/>
          <w:sz w:val="24"/>
          <w:szCs w:val="24"/>
        </w:rPr>
        <w:t xml:space="preserve"> príslušné </w:t>
      </w:r>
      <w:r w:rsidRPr="00F90771">
        <w:rPr>
          <w:rFonts w:asciiTheme="minorHAnsi" w:hAnsiTheme="minorHAnsi" w:cstheme="minorHAnsi"/>
          <w:sz w:val="24"/>
          <w:szCs w:val="24"/>
        </w:rPr>
        <w:t xml:space="preserve">odborné pracovisko v prípade, ak </w:t>
      </w:r>
      <w:r w:rsidR="00845D45">
        <w:rPr>
          <w:rFonts w:asciiTheme="minorHAnsi" w:hAnsiTheme="minorHAnsi" w:cstheme="minorHAnsi"/>
          <w:sz w:val="24"/>
          <w:szCs w:val="24"/>
        </w:rPr>
        <w:t>nebolo</w:t>
      </w:r>
      <w:r w:rsidRPr="00F90771">
        <w:rPr>
          <w:rFonts w:asciiTheme="minorHAnsi" w:hAnsiTheme="minorHAnsi" w:cstheme="minorHAnsi"/>
          <w:sz w:val="24"/>
          <w:szCs w:val="24"/>
        </w:rPr>
        <w:t xml:space="preserve"> možné vybaviť potrebné náležitosti v kancelárii prvého kontaktu. </w:t>
      </w:r>
    </w:p>
    <w:p w:rsidR="00451841" w:rsidRPr="00F90771" w:rsidRDefault="00451841" w:rsidP="0096349E">
      <w:pPr>
        <w:spacing w:after="0" w:line="240" w:lineRule="auto"/>
        <w:jc w:val="both"/>
        <w:rPr>
          <w:rFonts w:asciiTheme="minorHAnsi" w:hAnsiTheme="minorHAnsi" w:cstheme="minorHAnsi"/>
          <w:sz w:val="24"/>
          <w:szCs w:val="24"/>
        </w:rPr>
      </w:pPr>
    </w:p>
    <w:p w:rsidR="00FC26B9" w:rsidRDefault="0028132D" w:rsidP="00413869">
      <w:pPr>
        <w:spacing w:line="240" w:lineRule="auto"/>
        <w:ind w:firstLine="708"/>
        <w:jc w:val="both"/>
        <w:rPr>
          <w:rFonts w:asciiTheme="minorHAnsi" w:hAnsiTheme="minorHAnsi" w:cstheme="minorHAnsi"/>
        </w:rPr>
      </w:pPr>
      <w:r w:rsidRPr="00F90771">
        <w:rPr>
          <w:rFonts w:asciiTheme="minorHAnsi" w:hAnsiTheme="minorHAnsi" w:cstheme="minorHAnsi"/>
          <w:sz w:val="24"/>
          <w:szCs w:val="24"/>
        </w:rPr>
        <w:t xml:space="preserve">Kancelária prvého kontaktu pre oblasť sociálnych vecí poskytla za obdobie mesiacov jún až december 2012 celkovo 571 </w:t>
      </w:r>
      <w:r w:rsidR="00845D45">
        <w:rPr>
          <w:rFonts w:asciiTheme="minorHAnsi" w:hAnsiTheme="minorHAnsi" w:cstheme="minorHAnsi"/>
          <w:sz w:val="24"/>
          <w:szCs w:val="24"/>
        </w:rPr>
        <w:t xml:space="preserve">poradenských </w:t>
      </w:r>
      <w:r w:rsidRPr="00F90771">
        <w:rPr>
          <w:rFonts w:asciiTheme="minorHAnsi" w:hAnsiTheme="minorHAnsi" w:cstheme="minorHAnsi"/>
          <w:sz w:val="24"/>
          <w:szCs w:val="24"/>
        </w:rPr>
        <w:t>výkonov, z </w:t>
      </w:r>
      <w:r w:rsidR="007545D5" w:rsidRPr="00F90771">
        <w:rPr>
          <w:rFonts w:asciiTheme="minorHAnsi" w:hAnsiTheme="minorHAnsi" w:cstheme="minorHAnsi"/>
          <w:sz w:val="24"/>
          <w:szCs w:val="24"/>
        </w:rPr>
        <w:t>toho</w:t>
      </w:r>
      <w:r w:rsidRPr="00F90771">
        <w:rPr>
          <w:rFonts w:asciiTheme="minorHAnsi" w:hAnsiTheme="minorHAnsi" w:cstheme="minorHAnsi"/>
          <w:sz w:val="24"/>
          <w:szCs w:val="24"/>
        </w:rPr>
        <w:t xml:space="preserve"> najviac v oblasti poradenstva pri podávaní žiadostí o posúdenie odkázanosti na sociálnu službu (383)</w:t>
      </w:r>
      <w:r w:rsidR="00FA2059">
        <w:rPr>
          <w:rFonts w:asciiTheme="minorHAnsi" w:hAnsiTheme="minorHAnsi" w:cstheme="minorHAnsi"/>
          <w:sz w:val="24"/>
          <w:szCs w:val="24"/>
        </w:rPr>
        <w:t xml:space="preserve">, </w:t>
      </w:r>
      <w:r w:rsidRPr="00F90771">
        <w:rPr>
          <w:rFonts w:asciiTheme="minorHAnsi" w:hAnsiTheme="minorHAnsi" w:cstheme="minorHAnsi"/>
          <w:sz w:val="24"/>
          <w:szCs w:val="24"/>
        </w:rPr>
        <w:t>poradenstva pri podávaní žiadostí o uzatvorenie zmluvy o poskytovaní sociálnej služby (96)</w:t>
      </w:r>
      <w:r w:rsidR="00FA2059">
        <w:rPr>
          <w:rFonts w:asciiTheme="minorHAnsi" w:hAnsiTheme="minorHAnsi" w:cstheme="minorHAnsi"/>
          <w:sz w:val="24"/>
          <w:szCs w:val="24"/>
        </w:rPr>
        <w:t xml:space="preserve"> a </w:t>
      </w:r>
      <w:r w:rsidR="00FA2059" w:rsidRPr="00F90771">
        <w:rPr>
          <w:rFonts w:asciiTheme="minorHAnsi" w:hAnsiTheme="minorHAnsi" w:cstheme="minorHAnsi"/>
          <w:sz w:val="24"/>
          <w:szCs w:val="24"/>
        </w:rPr>
        <w:t xml:space="preserve">poradenstva v oblasti pomoci </w:t>
      </w:r>
      <w:r w:rsidR="00FA2059">
        <w:rPr>
          <w:rFonts w:asciiTheme="minorHAnsi" w:hAnsiTheme="minorHAnsi" w:cstheme="minorHAnsi"/>
          <w:sz w:val="24"/>
          <w:szCs w:val="24"/>
        </w:rPr>
        <w:t xml:space="preserve">občanovi </w:t>
      </w:r>
      <w:r w:rsidR="00FA2059" w:rsidRPr="00F90771">
        <w:rPr>
          <w:rFonts w:asciiTheme="minorHAnsi" w:hAnsiTheme="minorHAnsi" w:cstheme="minorHAnsi"/>
          <w:sz w:val="24"/>
          <w:szCs w:val="24"/>
        </w:rPr>
        <w:t>v nepriaznivej sociálnej situácii a v krízovej sociálnej situácii</w:t>
      </w:r>
      <w:r w:rsidR="00FA2059">
        <w:rPr>
          <w:rFonts w:asciiTheme="minorHAnsi" w:hAnsiTheme="minorHAnsi" w:cstheme="minorHAnsi"/>
          <w:sz w:val="24"/>
          <w:szCs w:val="24"/>
        </w:rPr>
        <w:t xml:space="preserve"> (92)</w:t>
      </w:r>
      <w:r w:rsidRPr="00F90771">
        <w:rPr>
          <w:rFonts w:asciiTheme="minorHAnsi" w:hAnsiTheme="minorHAnsi" w:cstheme="minorHAnsi"/>
          <w:sz w:val="24"/>
          <w:szCs w:val="24"/>
        </w:rPr>
        <w:t xml:space="preserve">.  </w:t>
      </w:r>
    </w:p>
    <w:p w:rsidR="00413869" w:rsidRDefault="00413869" w:rsidP="00413869">
      <w:pPr>
        <w:spacing w:line="240" w:lineRule="auto"/>
        <w:ind w:firstLine="708"/>
        <w:jc w:val="both"/>
        <w:rPr>
          <w:rFonts w:asciiTheme="minorHAnsi" w:hAnsiTheme="minorHAnsi" w:cstheme="minorHAnsi"/>
        </w:rPr>
      </w:pPr>
    </w:p>
    <w:p w:rsidR="00CE60E6" w:rsidRDefault="00CE60E6" w:rsidP="00413869">
      <w:pPr>
        <w:spacing w:line="240" w:lineRule="auto"/>
        <w:ind w:firstLine="708"/>
        <w:jc w:val="both"/>
        <w:rPr>
          <w:rFonts w:asciiTheme="minorHAnsi" w:hAnsiTheme="minorHAnsi" w:cstheme="minorHAnsi"/>
        </w:rPr>
      </w:pPr>
    </w:p>
    <w:p w:rsidR="0028132D" w:rsidRPr="009A5829" w:rsidRDefault="001D58A4" w:rsidP="009A5829">
      <w:pPr>
        <w:pStyle w:val="Odsekzoznamu"/>
        <w:numPr>
          <w:ilvl w:val="0"/>
          <w:numId w:val="14"/>
        </w:numPr>
        <w:spacing w:after="0" w:line="240" w:lineRule="auto"/>
        <w:jc w:val="both"/>
        <w:rPr>
          <w:rFonts w:asciiTheme="minorHAnsi" w:hAnsiTheme="minorHAnsi" w:cstheme="minorHAnsi"/>
          <w:b/>
          <w:sz w:val="24"/>
          <w:szCs w:val="24"/>
        </w:rPr>
      </w:pPr>
      <w:r w:rsidRPr="009A5829">
        <w:rPr>
          <w:rFonts w:asciiTheme="minorHAnsi" w:hAnsiTheme="minorHAnsi" w:cstheme="minorHAnsi"/>
          <w:b/>
          <w:sz w:val="24"/>
          <w:szCs w:val="24"/>
        </w:rPr>
        <w:lastRenderedPageBreak/>
        <w:t>P</w:t>
      </w:r>
      <w:r w:rsidR="0028132D" w:rsidRPr="009A5829">
        <w:rPr>
          <w:rFonts w:asciiTheme="minorHAnsi" w:hAnsiTheme="minorHAnsi" w:cstheme="minorHAnsi"/>
          <w:b/>
          <w:sz w:val="24"/>
          <w:szCs w:val="24"/>
        </w:rPr>
        <w:t xml:space="preserve">osudková činnosť </w:t>
      </w:r>
    </w:p>
    <w:p w:rsidR="009A5829" w:rsidRDefault="009A5829" w:rsidP="0096349E">
      <w:pPr>
        <w:spacing w:after="0" w:line="240" w:lineRule="auto"/>
        <w:jc w:val="both"/>
        <w:rPr>
          <w:rFonts w:asciiTheme="minorHAnsi" w:hAnsiTheme="minorHAnsi" w:cstheme="minorHAnsi"/>
          <w:sz w:val="24"/>
          <w:szCs w:val="24"/>
        </w:rPr>
      </w:pPr>
    </w:p>
    <w:p w:rsidR="009A5829" w:rsidRPr="00F90771" w:rsidRDefault="009A5829" w:rsidP="0096349E">
      <w:pPr>
        <w:spacing w:after="0" w:line="240" w:lineRule="auto"/>
        <w:jc w:val="both"/>
        <w:rPr>
          <w:rFonts w:asciiTheme="minorHAnsi" w:hAnsiTheme="minorHAnsi" w:cstheme="minorHAnsi"/>
          <w:sz w:val="24"/>
          <w:szCs w:val="24"/>
        </w:rPr>
      </w:pPr>
    </w:p>
    <w:p w:rsidR="005603F9" w:rsidRDefault="00465E1C" w:rsidP="00FC26B9">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 xml:space="preserve">BSK je podľa </w:t>
      </w:r>
      <w:r w:rsidR="004C169C">
        <w:rPr>
          <w:rFonts w:asciiTheme="minorHAnsi" w:hAnsiTheme="minorHAnsi" w:cstheme="minorHAnsi"/>
          <w:sz w:val="24"/>
          <w:szCs w:val="24"/>
        </w:rPr>
        <w:t>§</w:t>
      </w:r>
      <w:r w:rsidR="00AB3E84">
        <w:rPr>
          <w:rFonts w:asciiTheme="minorHAnsi" w:hAnsiTheme="minorHAnsi" w:cstheme="minorHAnsi"/>
          <w:sz w:val="24"/>
          <w:szCs w:val="24"/>
        </w:rPr>
        <w:t xml:space="preserve">81, písm. b) bodu č.1 zákona </w:t>
      </w:r>
      <w:r w:rsidRPr="00BF7AD1">
        <w:rPr>
          <w:rFonts w:asciiTheme="minorHAnsi" w:hAnsiTheme="minorHAnsi" w:cstheme="minorHAnsi"/>
          <w:sz w:val="24"/>
          <w:szCs w:val="24"/>
        </w:rPr>
        <w:t>č. 448/2008 Z.z. o sociálnych služb</w:t>
      </w:r>
      <w:r>
        <w:rPr>
          <w:rFonts w:asciiTheme="minorHAnsi" w:hAnsiTheme="minorHAnsi" w:cstheme="minorHAnsi"/>
          <w:sz w:val="24"/>
          <w:szCs w:val="24"/>
        </w:rPr>
        <w:t xml:space="preserve">ách a o zmene a doplnení zákona </w:t>
      </w:r>
      <w:r w:rsidRPr="00BF7AD1">
        <w:rPr>
          <w:rFonts w:asciiTheme="minorHAnsi" w:hAnsiTheme="minorHAnsi" w:cstheme="minorHAnsi"/>
          <w:sz w:val="24"/>
          <w:szCs w:val="24"/>
        </w:rPr>
        <w:t>č. 455/1991 Zb. o živnostenskom podnikaní (živnostenský zákon) v znení neskorších predpisov (ďalej len „zákon o sociálnych službách“)</w:t>
      </w:r>
      <w:r w:rsidRPr="00F90771">
        <w:rPr>
          <w:rFonts w:asciiTheme="minorHAnsi" w:hAnsiTheme="minorHAnsi" w:cstheme="minorHAnsi"/>
          <w:sz w:val="24"/>
          <w:szCs w:val="24"/>
        </w:rPr>
        <w:t xml:space="preserve"> </w:t>
      </w:r>
      <w:r>
        <w:rPr>
          <w:rFonts w:asciiTheme="minorHAnsi" w:hAnsiTheme="minorHAnsi" w:cstheme="minorHAnsi"/>
          <w:sz w:val="24"/>
          <w:szCs w:val="24"/>
        </w:rPr>
        <w:t xml:space="preserve">správnym orgánom v konaniach o odkázanosti na sociálnu službu poskytovanú v </w:t>
      </w:r>
      <w:r w:rsidRPr="00F90771">
        <w:rPr>
          <w:rFonts w:asciiTheme="minorHAnsi" w:hAnsiTheme="minorHAnsi" w:cstheme="minorHAnsi"/>
          <w:sz w:val="24"/>
          <w:szCs w:val="24"/>
        </w:rPr>
        <w:t>zariaden</w:t>
      </w:r>
      <w:r>
        <w:rPr>
          <w:rFonts w:asciiTheme="minorHAnsi" w:hAnsiTheme="minorHAnsi" w:cstheme="minorHAnsi"/>
          <w:sz w:val="24"/>
          <w:szCs w:val="24"/>
        </w:rPr>
        <w:t>í</w:t>
      </w:r>
      <w:r w:rsidRPr="00F90771">
        <w:rPr>
          <w:rFonts w:asciiTheme="minorHAnsi" w:hAnsiTheme="minorHAnsi" w:cstheme="minorHAnsi"/>
          <w:sz w:val="24"/>
          <w:szCs w:val="24"/>
        </w:rPr>
        <w:t xml:space="preserve"> podporovaného bývania, rehabilitačn</w:t>
      </w:r>
      <w:r>
        <w:rPr>
          <w:rFonts w:asciiTheme="minorHAnsi" w:hAnsiTheme="minorHAnsi" w:cstheme="minorHAnsi"/>
          <w:sz w:val="24"/>
          <w:szCs w:val="24"/>
        </w:rPr>
        <w:t>om</w:t>
      </w:r>
      <w:r w:rsidRPr="00F90771">
        <w:rPr>
          <w:rFonts w:asciiTheme="minorHAnsi" w:hAnsiTheme="minorHAnsi" w:cstheme="minorHAnsi"/>
          <w:sz w:val="24"/>
          <w:szCs w:val="24"/>
        </w:rPr>
        <w:t xml:space="preserve"> stredisk</w:t>
      </w:r>
      <w:r>
        <w:rPr>
          <w:rFonts w:asciiTheme="minorHAnsi" w:hAnsiTheme="minorHAnsi" w:cstheme="minorHAnsi"/>
          <w:sz w:val="24"/>
          <w:szCs w:val="24"/>
        </w:rPr>
        <w:t>u</w:t>
      </w:r>
      <w:r w:rsidRPr="00F90771">
        <w:rPr>
          <w:rFonts w:asciiTheme="minorHAnsi" w:hAnsiTheme="minorHAnsi" w:cstheme="minorHAnsi"/>
          <w:sz w:val="24"/>
          <w:szCs w:val="24"/>
        </w:rPr>
        <w:t xml:space="preserve">, </w:t>
      </w:r>
      <w:r>
        <w:rPr>
          <w:rFonts w:asciiTheme="minorHAnsi" w:hAnsiTheme="minorHAnsi" w:cstheme="minorHAnsi"/>
          <w:sz w:val="24"/>
          <w:szCs w:val="24"/>
        </w:rPr>
        <w:t xml:space="preserve">domove sociálnych služieb </w:t>
      </w:r>
      <w:r w:rsidRPr="00F90771">
        <w:rPr>
          <w:rFonts w:asciiTheme="minorHAnsi" w:hAnsiTheme="minorHAnsi" w:cstheme="minorHAnsi"/>
          <w:sz w:val="24"/>
          <w:szCs w:val="24"/>
        </w:rPr>
        <w:t>a špecializovan</w:t>
      </w:r>
      <w:r>
        <w:rPr>
          <w:rFonts w:asciiTheme="minorHAnsi" w:hAnsiTheme="minorHAnsi" w:cstheme="minorHAnsi"/>
          <w:sz w:val="24"/>
          <w:szCs w:val="24"/>
        </w:rPr>
        <w:t>om</w:t>
      </w:r>
      <w:r w:rsidRPr="00F90771">
        <w:rPr>
          <w:rFonts w:asciiTheme="minorHAnsi" w:hAnsiTheme="minorHAnsi" w:cstheme="minorHAnsi"/>
          <w:sz w:val="24"/>
          <w:szCs w:val="24"/>
        </w:rPr>
        <w:t xml:space="preserve"> zariaden</w:t>
      </w:r>
      <w:r>
        <w:rPr>
          <w:rFonts w:asciiTheme="minorHAnsi" w:hAnsiTheme="minorHAnsi" w:cstheme="minorHAnsi"/>
          <w:sz w:val="24"/>
          <w:szCs w:val="24"/>
        </w:rPr>
        <w:t>í.</w:t>
      </w:r>
      <w:r w:rsidR="00FA772C" w:rsidRPr="00F90771">
        <w:rPr>
          <w:rFonts w:asciiTheme="minorHAnsi" w:hAnsiTheme="minorHAnsi" w:cstheme="minorHAnsi"/>
          <w:sz w:val="24"/>
          <w:szCs w:val="24"/>
        </w:rPr>
        <w:t xml:space="preserve"> </w:t>
      </w:r>
    </w:p>
    <w:p w:rsidR="005603F9" w:rsidRDefault="005603F9" w:rsidP="00FC26B9">
      <w:pPr>
        <w:spacing w:after="0" w:line="240" w:lineRule="auto"/>
        <w:ind w:firstLine="708"/>
        <w:jc w:val="both"/>
        <w:rPr>
          <w:rFonts w:asciiTheme="minorHAnsi" w:hAnsiTheme="minorHAnsi" w:cstheme="minorHAnsi"/>
          <w:sz w:val="24"/>
          <w:szCs w:val="24"/>
        </w:rPr>
      </w:pPr>
    </w:p>
    <w:p w:rsidR="005603F9" w:rsidRPr="00F90771" w:rsidRDefault="00465E1C" w:rsidP="005603F9">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 xml:space="preserve">Z toho dôvodu BSK vykonáva </w:t>
      </w:r>
      <w:r w:rsidR="00FA772C" w:rsidRPr="00F90771">
        <w:rPr>
          <w:rFonts w:asciiTheme="minorHAnsi" w:hAnsiTheme="minorHAnsi" w:cstheme="minorHAnsi"/>
          <w:sz w:val="24"/>
          <w:szCs w:val="24"/>
        </w:rPr>
        <w:t xml:space="preserve">posudkovú činnosť </w:t>
      </w:r>
      <w:r w:rsidR="00F2768C" w:rsidRPr="00F90771">
        <w:rPr>
          <w:rFonts w:asciiTheme="minorHAnsi" w:hAnsiTheme="minorHAnsi" w:cstheme="minorHAnsi"/>
          <w:sz w:val="24"/>
          <w:szCs w:val="24"/>
        </w:rPr>
        <w:t xml:space="preserve">za účelom posúdenia odkázanosti občanov </w:t>
      </w:r>
      <w:r>
        <w:rPr>
          <w:rFonts w:asciiTheme="minorHAnsi" w:hAnsiTheme="minorHAnsi" w:cstheme="minorHAnsi"/>
          <w:sz w:val="24"/>
          <w:szCs w:val="24"/>
        </w:rPr>
        <w:t xml:space="preserve">s trvalým pobytom v regióne BSK </w:t>
      </w:r>
      <w:r w:rsidR="00F2768C" w:rsidRPr="00F90771">
        <w:rPr>
          <w:rFonts w:asciiTheme="minorHAnsi" w:hAnsiTheme="minorHAnsi" w:cstheme="minorHAnsi"/>
          <w:sz w:val="24"/>
          <w:szCs w:val="24"/>
        </w:rPr>
        <w:t xml:space="preserve">na poskytovanie </w:t>
      </w:r>
      <w:r w:rsidR="007E06DD">
        <w:rPr>
          <w:rFonts w:asciiTheme="minorHAnsi" w:hAnsiTheme="minorHAnsi" w:cstheme="minorHAnsi"/>
          <w:sz w:val="24"/>
          <w:szCs w:val="24"/>
        </w:rPr>
        <w:t>vyššie uvedených</w:t>
      </w:r>
      <w:r>
        <w:rPr>
          <w:rFonts w:asciiTheme="minorHAnsi" w:hAnsiTheme="minorHAnsi" w:cstheme="minorHAnsi"/>
          <w:sz w:val="24"/>
          <w:szCs w:val="24"/>
        </w:rPr>
        <w:t xml:space="preserve"> druhov </w:t>
      </w:r>
      <w:r w:rsidR="00F2768C" w:rsidRPr="00F90771">
        <w:rPr>
          <w:rFonts w:asciiTheme="minorHAnsi" w:hAnsiTheme="minorHAnsi" w:cstheme="minorHAnsi"/>
          <w:sz w:val="24"/>
          <w:szCs w:val="24"/>
        </w:rPr>
        <w:t>sociáln</w:t>
      </w:r>
      <w:r>
        <w:rPr>
          <w:rFonts w:asciiTheme="minorHAnsi" w:hAnsiTheme="minorHAnsi" w:cstheme="minorHAnsi"/>
          <w:sz w:val="24"/>
          <w:szCs w:val="24"/>
        </w:rPr>
        <w:t xml:space="preserve">ych </w:t>
      </w:r>
      <w:r w:rsidR="00F2768C" w:rsidRPr="00F90771">
        <w:rPr>
          <w:rFonts w:asciiTheme="minorHAnsi" w:hAnsiTheme="minorHAnsi" w:cstheme="minorHAnsi"/>
          <w:sz w:val="24"/>
          <w:szCs w:val="24"/>
        </w:rPr>
        <w:t>služ</w:t>
      </w:r>
      <w:r>
        <w:rPr>
          <w:rFonts w:asciiTheme="minorHAnsi" w:hAnsiTheme="minorHAnsi" w:cstheme="minorHAnsi"/>
          <w:sz w:val="24"/>
          <w:szCs w:val="24"/>
        </w:rPr>
        <w:t>ie</w:t>
      </w:r>
      <w:r w:rsidR="00F2768C" w:rsidRPr="00F90771">
        <w:rPr>
          <w:rFonts w:asciiTheme="minorHAnsi" w:hAnsiTheme="minorHAnsi" w:cstheme="minorHAnsi"/>
          <w:sz w:val="24"/>
          <w:szCs w:val="24"/>
        </w:rPr>
        <w:t>b</w:t>
      </w:r>
      <w:r>
        <w:rPr>
          <w:rFonts w:asciiTheme="minorHAnsi" w:hAnsiTheme="minorHAnsi" w:cstheme="minorHAnsi"/>
          <w:sz w:val="24"/>
          <w:szCs w:val="24"/>
        </w:rPr>
        <w:t xml:space="preserve">. </w:t>
      </w:r>
      <w:r w:rsidR="005603F9">
        <w:rPr>
          <w:rFonts w:asciiTheme="minorHAnsi" w:hAnsiTheme="minorHAnsi" w:cstheme="minorHAnsi"/>
          <w:sz w:val="24"/>
          <w:szCs w:val="24"/>
        </w:rPr>
        <w:t>Posudková činnosť sa skladá z lekárskej posudkovej činnosti a sociálnej posudkovej činnosti, ktorých výsledky sú podkladom pre vydanie rozhodnutia o odkázanosti na sociálnu službu</w:t>
      </w:r>
      <w:r w:rsidR="005603F9" w:rsidRPr="00F90771">
        <w:rPr>
          <w:rFonts w:asciiTheme="minorHAnsi" w:hAnsiTheme="minorHAnsi" w:cstheme="minorHAnsi"/>
          <w:sz w:val="24"/>
          <w:szCs w:val="24"/>
        </w:rPr>
        <w:t>.</w:t>
      </w:r>
    </w:p>
    <w:p w:rsidR="00F2768C" w:rsidRPr="00F90771" w:rsidRDefault="00F2768C" w:rsidP="0096349E">
      <w:pPr>
        <w:spacing w:after="0" w:line="240" w:lineRule="auto"/>
        <w:jc w:val="both"/>
        <w:rPr>
          <w:rFonts w:asciiTheme="minorHAnsi" w:hAnsiTheme="minorHAnsi" w:cstheme="minorHAnsi"/>
          <w:sz w:val="24"/>
          <w:szCs w:val="24"/>
        </w:rPr>
      </w:pPr>
    </w:p>
    <w:p w:rsidR="005603F9" w:rsidRDefault="00F2768C" w:rsidP="00FC26B9">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V roku 2012 oddeleni</w:t>
      </w:r>
      <w:r w:rsidR="00261000">
        <w:rPr>
          <w:rFonts w:asciiTheme="minorHAnsi" w:hAnsiTheme="minorHAnsi" w:cstheme="minorHAnsi"/>
          <w:sz w:val="24"/>
          <w:szCs w:val="24"/>
        </w:rPr>
        <w:t>e</w:t>
      </w:r>
      <w:r w:rsidRPr="00F90771">
        <w:rPr>
          <w:rFonts w:asciiTheme="minorHAnsi" w:hAnsiTheme="minorHAnsi" w:cstheme="minorHAnsi"/>
          <w:sz w:val="24"/>
          <w:szCs w:val="24"/>
        </w:rPr>
        <w:t xml:space="preserve"> posudkovej činnosti </w:t>
      </w:r>
      <w:r w:rsidR="009D769C" w:rsidRPr="00F90771">
        <w:rPr>
          <w:rFonts w:asciiTheme="minorHAnsi" w:hAnsiTheme="minorHAnsi" w:cstheme="minorHAnsi"/>
          <w:sz w:val="24"/>
          <w:szCs w:val="24"/>
        </w:rPr>
        <w:t xml:space="preserve">odboru sociálnych vecí </w:t>
      </w:r>
      <w:r w:rsidRPr="00F90771">
        <w:rPr>
          <w:rFonts w:asciiTheme="minorHAnsi" w:hAnsiTheme="minorHAnsi" w:cstheme="minorHAnsi"/>
          <w:sz w:val="24"/>
          <w:szCs w:val="24"/>
        </w:rPr>
        <w:t>Úradu BSK prijal</w:t>
      </w:r>
      <w:r w:rsidR="00261000">
        <w:rPr>
          <w:rFonts w:asciiTheme="minorHAnsi" w:hAnsiTheme="minorHAnsi" w:cstheme="minorHAnsi"/>
          <w:sz w:val="24"/>
          <w:szCs w:val="24"/>
        </w:rPr>
        <w:t>o</w:t>
      </w:r>
      <w:r w:rsidR="00536837" w:rsidRPr="00F90771">
        <w:rPr>
          <w:rFonts w:asciiTheme="minorHAnsi" w:hAnsiTheme="minorHAnsi" w:cstheme="minorHAnsi"/>
          <w:sz w:val="24"/>
          <w:szCs w:val="24"/>
        </w:rPr>
        <w:t xml:space="preserve"> </w:t>
      </w:r>
      <w:r w:rsidR="00261000">
        <w:rPr>
          <w:rFonts w:asciiTheme="minorHAnsi" w:hAnsiTheme="minorHAnsi" w:cstheme="minorHAnsi"/>
          <w:sz w:val="24"/>
          <w:szCs w:val="24"/>
        </w:rPr>
        <w:t>celkovo</w:t>
      </w:r>
      <w:r w:rsidR="00536837" w:rsidRPr="00F90771">
        <w:rPr>
          <w:rFonts w:asciiTheme="minorHAnsi" w:hAnsiTheme="minorHAnsi" w:cstheme="minorHAnsi"/>
          <w:sz w:val="24"/>
          <w:szCs w:val="24"/>
        </w:rPr>
        <w:t xml:space="preserve"> 1298 žiadostí o posúdenie odkázanosti na sociálnu službu a 35 konaní bolo začatých </w:t>
      </w:r>
      <w:r w:rsidR="00744666">
        <w:rPr>
          <w:rFonts w:asciiTheme="minorHAnsi" w:hAnsiTheme="minorHAnsi" w:cstheme="minorHAnsi"/>
          <w:sz w:val="24"/>
          <w:szCs w:val="24"/>
        </w:rPr>
        <w:t xml:space="preserve">z podnetu BSK </w:t>
      </w:r>
      <w:r w:rsidR="00536837" w:rsidRPr="00F90771">
        <w:rPr>
          <w:rFonts w:asciiTheme="minorHAnsi" w:hAnsiTheme="minorHAnsi" w:cstheme="minorHAnsi"/>
          <w:sz w:val="24"/>
          <w:szCs w:val="24"/>
        </w:rPr>
        <w:t xml:space="preserve">z dôvodu </w:t>
      </w:r>
      <w:r w:rsidR="00EB279D">
        <w:rPr>
          <w:rFonts w:asciiTheme="minorHAnsi" w:hAnsiTheme="minorHAnsi" w:cstheme="minorHAnsi"/>
          <w:sz w:val="24"/>
          <w:szCs w:val="24"/>
        </w:rPr>
        <w:t>opätovného posúdenia zdravotného stavu</w:t>
      </w:r>
      <w:r w:rsidR="00744666">
        <w:rPr>
          <w:rFonts w:asciiTheme="minorHAnsi" w:hAnsiTheme="minorHAnsi" w:cstheme="minorHAnsi"/>
          <w:sz w:val="24"/>
          <w:szCs w:val="24"/>
        </w:rPr>
        <w:t>.</w:t>
      </w:r>
      <w:r w:rsidR="00FC26B9">
        <w:rPr>
          <w:rFonts w:asciiTheme="minorHAnsi" w:hAnsiTheme="minorHAnsi" w:cstheme="minorHAnsi"/>
          <w:sz w:val="24"/>
          <w:szCs w:val="24"/>
        </w:rPr>
        <w:t xml:space="preserve"> </w:t>
      </w:r>
      <w:r w:rsidR="00744666">
        <w:rPr>
          <w:rFonts w:asciiTheme="minorHAnsi" w:hAnsiTheme="minorHAnsi" w:cstheme="minorHAnsi"/>
          <w:sz w:val="24"/>
          <w:szCs w:val="24"/>
        </w:rPr>
        <w:t>C</w:t>
      </w:r>
      <w:r w:rsidR="00FC26B9">
        <w:rPr>
          <w:rFonts w:asciiTheme="minorHAnsi" w:hAnsiTheme="minorHAnsi" w:cstheme="minorHAnsi"/>
          <w:sz w:val="24"/>
          <w:szCs w:val="24"/>
        </w:rPr>
        <w:t xml:space="preserve">elkovo teda prebehlo 1333 </w:t>
      </w:r>
      <w:r w:rsidR="009A5829">
        <w:rPr>
          <w:rFonts w:asciiTheme="minorHAnsi" w:hAnsiTheme="minorHAnsi" w:cstheme="minorHAnsi"/>
          <w:sz w:val="24"/>
          <w:szCs w:val="24"/>
        </w:rPr>
        <w:t xml:space="preserve">správnych </w:t>
      </w:r>
      <w:r w:rsidR="00FC26B9">
        <w:rPr>
          <w:rFonts w:asciiTheme="minorHAnsi" w:hAnsiTheme="minorHAnsi" w:cstheme="minorHAnsi"/>
          <w:sz w:val="24"/>
          <w:szCs w:val="24"/>
        </w:rPr>
        <w:t xml:space="preserve">konaní vo veci posúdenia odkázanosti </w:t>
      </w:r>
      <w:r w:rsidR="00261000">
        <w:rPr>
          <w:rFonts w:asciiTheme="minorHAnsi" w:hAnsiTheme="minorHAnsi" w:cstheme="minorHAnsi"/>
          <w:sz w:val="24"/>
          <w:szCs w:val="24"/>
        </w:rPr>
        <w:t xml:space="preserve">občana </w:t>
      </w:r>
      <w:r w:rsidR="00FC26B9">
        <w:rPr>
          <w:rFonts w:asciiTheme="minorHAnsi" w:hAnsiTheme="minorHAnsi" w:cstheme="minorHAnsi"/>
          <w:sz w:val="24"/>
          <w:szCs w:val="24"/>
        </w:rPr>
        <w:t>na sociálnu službu</w:t>
      </w:r>
      <w:r w:rsidR="00536837" w:rsidRPr="00F90771">
        <w:rPr>
          <w:rFonts w:asciiTheme="minorHAnsi" w:hAnsiTheme="minorHAnsi" w:cstheme="minorHAnsi"/>
          <w:sz w:val="24"/>
          <w:szCs w:val="24"/>
        </w:rPr>
        <w:t xml:space="preserve">. </w:t>
      </w:r>
    </w:p>
    <w:p w:rsidR="00D0631D" w:rsidRDefault="00D0631D" w:rsidP="0096349E">
      <w:pPr>
        <w:spacing w:after="0" w:line="240" w:lineRule="auto"/>
        <w:jc w:val="both"/>
        <w:rPr>
          <w:rFonts w:asciiTheme="minorHAnsi" w:hAnsiTheme="minorHAnsi" w:cstheme="minorHAnsi"/>
          <w:sz w:val="24"/>
          <w:szCs w:val="24"/>
        </w:rPr>
      </w:pPr>
    </w:p>
    <w:p w:rsidR="00744666" w:rsidRDefault="00536837" w:rsidP="00FC26B9">
      <w:pPr>
        <w:spacing w:after="0" w:line="240" w:lineRule="auto"/>
        <w:ind w:firstLine="708"/>
        <w:jc w:val="both"/>
        <w:rPr>
          <w:rFonts w:asciiTheme="minorHAnsi" w:hAnsiTheme="minorHAnsi" w:cstheme="minorHAnsi"/>
          <w:sz w:val="24"/>
          <w:szCs w:val="24"/>
        </w:rPr>
      </w:pPr>
      <w:r w:rsidRPr="00BF66EF">
        <w:rPr>
          <w:rFonts w:asciiTheme="minorHAnsi" w:hAnsiTheme="minorHAnsi" w:cstheme="minorHAnsi"/>
          <w:sz w:val="24"/>
          <w:szCs w:val="24"/>
        </w:rPr>
        <w:t xml:space="preserve">Občanom </w:t>
      </w:r>
      <w:r w:rsidR="003F0155">
        <w:rPr>
          <w:rFonts w:asciiTheme="minorHAnsi" w:hAnsiTheme="minorHAnsi" w:cstheme="minorHAnsi"/>
          <w:sz w:val="24"/>
          <w:szCs w:val="24"/>
        </w:rPr>
        <w:t>s trvalým pobytom v</w:t>
      </w:r>
      <w:r w:rsidR="00465E1C">
        <w:rPr>
          <w:rFonts w:asciiTheme="minorHAnsi" w:hAnsiTheme="minorHAnsi" w:cstheme="minorHAnsi"/>
          <w:sz w:val="24"/>
          <w:szCs w:val="24"/>
        </w:rPr>
        <w:t xml:space="preserve"> regióne </w:t>
      </w:r>
      <w:r w:rsidR="00CD6513" w:rsidRPr="00BF66EF">
        <w:rPr>
          <w:rFonts w:asciiTheme="minorHAnsi" w:hAnsiTheme="minorHAnsi" w:cstheme="minorHAnsi"/>
          <w:sz w:val="24"/>
          <w:szCs w:val="24"/>
        </w:rPr>
        <w:t xml:space="preserve">BSK </w:t>
      </w:r>
      <w:r w:rsidRPr="00BF66EF">
        <w:rPr>
          <w:rFonts w:asciiTheme="minorHAnsi" w:hAnsiTheme="minorHAnsi" w:cstheme="minorHAnsi"/>
          <w:sz w:val="24"/>
          <w:szCs w:val="24"/>
        </w:rPr>
        <w:t xml:space="preserve">bolo v roku 2012 vydaných </w:t>
      </w:r>
      <w:r w:rsidR="00FA2059" w:rsidRPr="00BF66EF">
        <w:rPr>
          <w:rFonts w:asciiTheme="minorHAnsi" w:hAnsiTheme="minorHAnsi" w:cstheme="minorHAnsi"/>
          <w:sz w:val="24"/>
          <w:szCs w:val="24"/>
        </w:rPr>
        <w:t xml:space="preserve">celkovo </w:t>
      </w:r>
      <w:r w:rsidRPr="00BF66EF">
        <w:rPr>
          <w:rFonts w:asciiTheme="minorHAnsi" w:hAnsiTheme="minorHAnsi" w:cstheme="minorHAnsi"/>
          <w:sz w:val="24"/>
          <w:szCs w:val="24"/>
        </w:rPr>
        <w:t>1217 rozhodnutí o odkázanosti na sociálnu službu</w:t>
      </w:r>
      <w:r w:rsidR="00FC26B9">
        <w:rPr>
          <w:rFonts w:asciiTheme="minorHAnsi" w:hAnsiTheme="minorHAnsi" w:cstheme="minorHAnsi"/>
          <w:sz w:val="24"/>
          <w:szCs w:val="24"/>
        </w:rPr>
        <w:t>, prehľad podľa jednotlivých druhov služieb uvádzame v tabuľke č.1</w:t>
      </w:r>
      <w:r w:rsidRPr="00BF66EF">
        <w:rPr>
          <w:rFonts w:asciiTheme="minorHAnsi" w:hAnsiTheme="minorHAnsi" w:cstheme="minorHAnsi"/>
          <w:sz w:val="24"/>
          <w:szCs w:val="24"/>
        </w:rPr>
        <w:t xml:space="preserve">. </w:t>
      </w:r>
    </w:p>
    <w:p w:rsidR="009A5829" w:rsidRDefault="009A5829" w:rsidP="00744666">
      <w:pPr>
        <w:spacing w:after="0" w:line="240" w:lineRule="auto"/>
        <w:jc w:val="both"/>
        <w:rPr>
          <w:rFonts w:asciiTheme="minorHAnsi" w:hAnsiTheme="minorHAnsi" w:cstheme="minorHAnsi"/>
          <w:sz w:val="24"/>
          <w:szCs w:val="24"/>
        </w:rPr>
      </w:pPr>
    </w:p>
    <w:p w:rsidR="00744666" w:rsidRPr="00F90771" w:rsidRDefault="00744666" w:rsidP="00744666">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t xml:space="preserve">Tabuľka č.1 </w:t>
      </w:r>
      <w:r>
        <w:rPr>
          <w:rFonts w:asciiTheme="minorHAnsi" w:hAnsiTheme="minorHAnsi" w:cstheme="minorHAnsi"/>
          <w:sz w:val="20"/>
          <w:szCs w:val="20"/>
        </w:rPr>
        <w:t xml:space="preserve">Počet vydaných rozhodnutí o odkázanosti na sociálnu službu </w:t>
      </w:r>
      <w:r w:rsidRPr="00F90771">
        <w:rPr>
          <w:rFonts w:asciiTheme="minorHAnsi" w:hAnsiTheme="minorHAnsi" w:cstheme="minorHAnsi"/>
          <w:sz w:val="20"/>
          <w:szCs w:val="20"/>
        </w:rPr>
        <w:t>podľa jednotlivých druhov sociálnej služby</w:t>
      </w:r>
    </w:p>
    <w:tbl>
      <w:tblPr>
        <w:tblpPr w:leftFromText="141" w:rightFromText="141" w:vertAnchor="text" w:horzAnchor="margin" w:tblpY="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3402"/>
      </w:tblGrid>
      <w:tr w:rsidR="00744666" w:rsidRPr="00F90771" w:rsidTr="00744666">
        <w:tc>
          <w:tcPr>
            <w:tcW w:w="3828" w:type="dxa"/>
            <w:shd w:val="clear" w:color="auto" w:fill="D9D9D9" w:themeFill="background1" w:themeFillShade="D9"/>
            <w:vAlign w:val="center"/>
          </w:tcPr>
          <w:p w:rsidR="00744666" w:rsidRPr="00F90771" w:rsidRDefault="00744666" w:rsidP="00744666">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3402" w:type="dxa"/>
            <w:shd w:val="clear" w:color="auto" w:fill="D9D9D9" w:themeFill="background1" w:themeFillShade="D9"/>
          </w:tcPr>
          <w:p w:rsidR="00744666" w:rsidRPr="00F90771" w:rsidRDefault="00744666" w:rsidP="00744666">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w:t>
            </w:r>
            <w:r>
              <w:rPr>
                <w:rFonts w:asciiTheme="minorHAnsi" w:hAnsiTheme="minorHAnsi" w:cstheme="minorHAnsi"/>
                <w:b/>
                <w:sz w:val="24"/>
                <w:szCs w:val="24"/>
              </w:rPr>
              <w:t>vydaných rozhodnutí</w:t>
            </w:r>
          </w:p>
        </w:tc>
      </w:tr>
      <w:tr w:rsidR="00744666" w:rsidRPr="00F90771" w:rsidTr="00744666">
        <w:tc>
          <w:tcPr>
            <w:tcW w:w="3828" w:type="dxa"/>
          </w:tcPr>
          <w:p w:rsidR="00744666" w:rsidRPr="00F90771" w:rsidRDefault="00744666" w:rsidP="00744666">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3402" w:type="dxa"/>
          </w:tcPr>
          <w:p w:rsidR="00744666" w:rsidRPr="00F90771" w:rsidRDefault="00744666" w:rsidP="0074466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983</w:t>
            </w:r>
          </w:p>
        </w:tc>
      </w:tr>
      <w:tr w:rsidR="00744666" w:rsidRPr="00F90771" w:rsidTr="00744666">
        <w:tc>
          <w:tcPr>
            <w:tcW w:w="3828" w:type="dxa"/>
          </w:tcPr>
          <w:p w:rsidR="00744666" w:rsidRPr="00F90771" w:rsidRDefault="00744666" w:rsidP="00744666">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Rehabilitačné stredisko</w:t>
            </w:r>
          </w:p>
        </w:tc>
        <w:tc>
          <w:tcPr>
            <w:tcW w:w="3402" w:type="dxa"/>
          </w:tcPr>
          <w:p w:rsidR="00744666" w:rsidRPr="00F90771" w:rsidRDefault="00744666" w:rsidP="0074466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51</w:t>
            </w:r>
          </w:p>
        </w:tc>
      </w:tr>
      <w:tr w:rsidR="00744666" w:rsidRPr="00F90771" w:rsidTr="00744666">
        <w:tc>
          <w:tcPr>
            <w:tcW w:w="3828" w:type="dxa"/>
          </w:tcPr>
          <w:p w:rsidR="00744666" w:rsidRPr="00F90771" w:rsidRDefault="00744666" w:rsidP="00744666">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Zariadenie podporovaného bývania</w:t>
            </w:r>
          </w:p>
        </w:tc>
        <w:tc>
          <w:tcPr>
            <w:tcW w:w="3402" w:type="dxa"/>
          </w:tcPr>
          <w:p w:rsidR="00744666" w:rsidRPr="00F90771" w:rsidRDefault="00744666" w:rsidP="0074466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54</w:t>
            </w:r>
          </w:p>
        </w:tc>
      </w:tr>
      <w:tr w:rsidR="00744666" w:rsidRPr="00F90771" w:rsidTr="00744666">
        <w:tc>
          <w:tcPr>
            <w:tcW w:w="3828" w:type="dxa"/>
          </w:tcPr>
          <w:p w:rsidR="00744666" w:rsidRPr="00F90771" w:rsidRDefault="00744666" w:rsidP="00744666">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Špecializované zariadenie</w:t>
            </w:r>
          </w:p>
        </w:tc>
        <w:tc>
          <w:tcPr>
            <w:tcW w:w="3402" w:type="dxa"/>
          </w:tcPr>
          <w:p w:rsidR="00744666" w:rsidRPr="00F90771" w:rsidRDefault="00744666" w:rsidP="00744666">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129</w:t>
            </w:r>
          </w:p>
        </w:tc>
      </w:tr>
      <w:tr w:rsidR="00744666" w:rsidRPr="00F90771" w:rsidTr="00744666">
        <w:tc>
          <w:tcPr>
            <w:tcW w:w="3828" w:type="dxa"/>
            <w:shd w:val="clear" w:color="auto" w:fill="D9D9D9" w:themeFill="background1" w:themeFillShade="D9"/>
          </w:tcPr>
          <w:p w:rsidR="00744666" w:rsidRPr="00F90771" w:rsidRDefault="00744666" w:rsidP="00744666">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SPOLU:</w:t>
            </w:r>
          </w:p>
        </w:tc>
        <w:tc>
          <w:tcPr>
            <w:tcW w:w="3402" w:type="dxa"/>
            <w:shd w:val="clear" w:color="auto" w:fill="D9D9D9" w:themeFill="background1" w:themeFillShade="D9"/>
          </w:tcPr>
          <w:p w:rsidR="00744666" w:rsidRPr="00D0631D" w:rsidRDefault="00744666" w:rsidP="00744666">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1 217</w:t>
            </w:r>
          </w:p>
        </w:tc>
      </w:tr>
    </w:tbl>
    <w:p w:rsidR="00744666" w:rsidRDefault="00744666" w:rsidP="00744666">
      <w:pPr>
        <w:spacing w:after="0" w:line="240" w:lineRule="auto"/>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744666" w:rsidRDefault="00744666" w:rsidP="00FC26B9">
      <w:pPr>
        <w:spacing w:after="0" w:line="240" w:lineRule="auto"/>
        <w:ind w:firstLine="708"/>
        <w:jc w:val="both"/>
        <w:rPr>
          <w:rFonts w:asciiTheme="minorHAnsi" w:hAnsiTheme="minorHAnsi" w:cstheme="minorHAnsi"/>
          <w:sz w:val="24"/>
          <w:szCs w:val="24"/>
        </w:rPr>
      </w:pPr>
    </w:p>
    <w:p w:rsidR="009A5829" w:rsidRDefault="009A5829" w:rsidP="00FC26B9">
      <w:pPr>
        <w:spacing w:after="0" w:line="240" w:lineRule="auto"/>
        <w:ind w:firstLine="708"/>
        <w:jc w:val="both"/>
        <w:rPr>
          <w:rFonts w:asciiTheme="minorHAnsi" w:hAnsiTheme="minorHAnsi" w:cstheme="minorHAnsi"/>
          <w:sz w:val="24"/>
          <w:szCs w:val="24"/>
        </w:rPr>
      </w:pPr>
    </w:p>
    <w:p w:rsidR="00536837" w:rsidRPr="00F90771" w:rsidRDefault="009A5829" w:rsidP="009A5829">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Správne k</w:t>
      </w:r>
      <w:r w:rsidR="00E5768F" w:rsidRPr="00BF66EF">
        <w:rPr>
          <w:rFonts w:asciiTheme="minorHAnsi" w:hAnsiTheme="minorHAnsi" w:cstheme="minorHAnsi"/>
          <w:sz w:val="24"/>
          <w:szCs w:val="24"/>
        </w:rPr>
        <w:t>onania</w:t>
      </w:r>
      <w:r w:rsidR="00554A6D">
        <w:rPr>
          <w:rFonts w:asciiTheme="minorHAnsi" w:hAnsiTheme="minorHAnsi" w:cstheme="minorHAnsi"/>
          <w:sz w:val="24"/>
          <w:szCs w:val="24"/>
        </w:rPr>
        <w:t>,</w:t>
      </w:r>
      <w:r w:rsidR="00E5768F" w:rsidRPr="00BF66EF">
        <w:rPr>
          <w:rFonts w:asciiTheme="minorHAnsi" w:hAnsiTheme="minorHAnsi" w:cstheme="minorHAnsi"/>
          <w:sz w:val="24"/>
          <w:szCs w:val="24"/>
        </w:rPr>
        <w:t xml:space="preserve"> ktoré neboli ukončené vydaním rozhodnutia o odkázanosti na sociálnu službu boli ukončené úmrtím žiadateľa (v 63 prípadoch), </w:t>
      </w:r>
      <w:r w:rsidR="00FC26B9" w:rsidRPr="00FC26B9">
        <w:rPr>
          <w:rFonts w:asciiTheme="minorHAnsi" w:hAnsiTheme="minorHAnsi" w:cstheme="minorHAnsi"/>
          <w:sz w:val="24"/>
          <w:szCs w:val="24"/>
        </w:rPr>
        <w:t>späť</w:t>
      </w:r>
      <w:r w:rsidR="00E5768F" w:rsidRPr="00FC26B9">
        <w:rPr>
          <w:rFonts w:asciiTheme="minorHAnsi" w:hAnsiTheme="minorHAnsi" w:cstheme="minorHAnsi"/>
          <w:sz w:val="24"/>
          <w:szCs w:val="24"/>
        </w:rPr>
        <w:t>vzatím</w:t>
      </w:r>
      <w:r w:rsidR="00E5768F" w:rsidRPr="00BF66EF">
        <w:rPr>
          <w:rFonts w:asciiTheme="minorHAnsi" w:hAnsiTheme="minorHAnsi" w:cstheme="minorHAnsi"/>
          <w:sz w:val="24"/>
          <w:szCs w:val="24"/>
        </w:rPr>
        <w:t xml:space="preserve"> žiadosti (v 32 prípadoch), alebo </w:t>
      </w:r>
      <w:r w:rsidR="00CD6513" w:rsidRPr="00BF66EF">
        <w:rPr>
          <w:rFonts w:asciiTheme="minorHAnsi" w:hAnsiTheme="minorHAnsi" w:cstheme="minorHAnsi"/>
          <w:sz w:val="24"/>
          <w:szCs w:val="24"/>
        </w:rPr>
        <w:t xml:space="preserve">zastavené </w:t>
      </w:r>
      <w:r w:rsidR="00554A6D">
        <w:rPr>
          <w:rFonts w:asciiTheme="minorHAnsi" w:hAnsiTheme="minorHAnsi" w:cstheme="minorHAnsi"/>
          <w:sz w:val="24"/>
          <w:szCs w:val="24"/>
        </w:rPr>
        <w:t xml:space="preserve">z </w:t>
      </w:r>
      <w:r w:rsidR="00CD6513" w:rsidRPr="00BF66EF">
        <w:rPr>
          <w:rFonts w:asciiTheme="minorHAnsi" w:hAnsiTheme="minorHAnsi" w:cstheme="minorHAnsi"/>
          <w:sz w:val="24"/>
          <w:szCs w:val="24"/>
        </w:rPr>
        <w:t xml:space="preserve">dôvodu </w:t>
      </w:r>
      <w:r w:rsidR="00E5768F" w:rsidRPr="00BF66EF">
        <w:rPr>
          <w:rFonts w:asciiTheme="minorHAnsi" w:hAnsiTheme="minorHAnsi" w:cstheme="minorHAnsi"/>
          <w:sz w:val="24"/>
          <w:szCs w:val="24"/>
        </w:rPr>
        <w:t>podan</w:t>
      </w:r>
      <w:r w:rsidR="00CD6513" w:rsidRPr="00BF66EF">
        <w:rPr>
          <w:rFonts w:asciiTheme="minorHAnsi" w:hAnsiTheme="minorHAnsi" w:cstheme="minorHAnsi"/>
          <w:sz w:val="24"/>
          <w:szCs w:val="24"/>
        </w:rPr>
        <w:t>ia</w:t>
      </w:r>
      <w:r w:rsidR="00E5768F" w:rsidRPr="00BF66EF">
        <w:rPr>
          <w:rFonts w:asciiTheme="minorHAnsi" w:hAnsiTheme="minorHAnsi" w:cstheme="minorHAnsi"/>
          <w:sz w:val="24"/>
          <w:szCs w:val="24"/>
        </w:rPr>
        <w:t xml:space="preserve"> žiadosti bez príslušnosti na Úrad BSK (v 21 prípadoch).</w:t>
      </w:r>
      <w:r w:rsidR="00E5768F" w:rsidRPr="00F90771">
        <w:rPr>
          <w:rFonts w:asciiTheme="minorHAnsi" w:hAnsiTheme="minorHAnsi" w:cstheme="minorHAnsi"/>
          <w:sz w:val="24"/>
          <w:szCs w:val="24"/>
        </w:rPr>
        <w:t xml:space="preserve"> </w:t>
      </w:r>
    </w:p>
    <w:p w:rsidR="00685F51" w:rsidRDefault="00685F51" w:rsidP="0096349E">
      <w:pPr>
        <w:spacing w:after="0" w:line="240" w:lineRule="auto"/>
        <w:jc w:val="both"/>
        <w:rPr>
          <w:rFonts w:asciiTheme="minorHAnsi" w:hAnsiTheme="minorHAnsi" w:cstheme="minorHAnsi"/>
          <w:sz w:val="24"/>
          <w:szCs w:val="24"/>
        </w:rPr>
      </w:pPr>
    </w:p>
    <w:p w:rsidR="00FF22B7" w:rsidRDefault="00FF22B7" w:rsidP="0096349E">
      <w:pPr>
        <w:spacing w:after="0" w:line="240" w:lineRule="auto"/>
        <w:jc w:val="both"/>
        <w:rPr>
          <w:rFonts w:asciiTheme="minorHAnsi" w:hAnsiTheme="minorHAnsi" w:cstheme="minorHAnsi"/>
          <w:sz w:val="24"/>
          <w:szCs w:val="24"/>
        </w:rPr>
      </w:pPr>
    </w:p>
    <w:p w:rsidR="00FF22B7" w:rsidRDefault="00FF22B7"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465E1C" w:rsidRDefault="00465E1C" w:rsidP="0096349E">
      <w:pPr>
        <w:spacing w:after="0" w:line="240" w:lineRule="auto"/>
        <w:jc w:val="both"/>
        <w:rPr>
          <w:rFonts w:asciiTheme="minorHAnsi" w:hAnsiTheme="minorHAnsi" w:cstheme="minorHAnsi"/>
          <w:sz w:val="24"/>
          <w:szCs w:val="24"/>
        </w:rPr>
      </w:pPr>
    </w:p>
    <w:p w:rsidR="00465E1C" w:rsidRDefault="00465E1C" w:rsidP="0096349E">
      <w:pPr>
        <w:spacing w:after="0" w:line="240" w:lineRule="auto"/>
        <w:jc w:val="both"/>
        <w:rPr>
          <w:rFonts w:asciiTheme="minorHAnsi" w:hAnsiTheme="minorHAnsi" w:cstheme="minorHAnsi"/>
          <w:sz w:val="24"/>
          <w:szCs w:val="24"/>
        </w:rPr>
      </w:pPr>
    </w:p>
    <w:p w:rsidR="00522EBD" w:rsidRDefault="00522EBD"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9A5829" w:rsidRDefault="009A5829" w:rsidP="0096349E">
      <w:pPr>
        <w:spacing w:after="0" w:line="240" w:lineRule="auto"/>
        <w:jc w:val="both"/>
        <w:rPr>
          <w:rFonts w:asciiTheme="minorHAnsi" w:hAnsiTheme="minorHAnsi" w:cstheme="minorHAnsi"/>
          <w:sz w:val="24"/>
          <w:szCs w:val="24"/>
        </w:rPr>
      </w:pPr>
    </w:p>
    <w:p w:rsidR="00CE60E6" w:rsidRDefault="00CE60E6" w:rsidP="0096349E">
      <w:pPr>
        <w:spacing w:after="0" w:line="240" w:lineRule="auto"/>
        <w:jc w:val="both"/>
        <w:rPr>
          <w:rFonts w:asciiTheme="minorHAnsi" w:hAnsiTheme="minorHAnsi" w:cstheme="minorHAnsi"/>
          <w:sz w:val="24"/>
          <w:szCs w:val="24"/>
        </w:rPr>
      </w:pPr>
    </w:p>
    <w:p w:rsidR="009A5829" w:rsidRDefault="009A5829" w:rsidP="003F0155">
      <w:pPr>
        <w:spacing w:after="0" w:line="240" w:lineRule="auto"/>
        <w:jc w:val="both"/>
        <w:rPr>
          <w:rFonts w:asciiTheme="minorHAnsi" w:hAnsiTheme="minorHAnsi" w:cstheme="minorHAnsi"/>
          <w:b/>
          <w:sz w:val="24"/>
          <w:szCs w:val="24"/>
        </w:rPr>
      </w:pPr>
    </w:p>
    <w:p w:rsidR="00F2768C" w:rsidRPr="003F0155" w:rsidRDefault="003F0155" w:rsidP="003F0155">
      <w:pPr>
        <w:spacing w:after="0" w:line="240" w:lineRule="auto"/>
        <w:jc w:val="both"/>
        <w:rPr>
          <w:rFonts w:asciiTheme="minorHAnsi" w:hAnsiTheme="minorHAnsi" w:cstheme="minorHAnsi"/>
          <w:sz w:val="24"/>
          <w:szCs w:val="24"/>
        </w:rPr>
      </w:pPr>
      <w:r>
        <w:rPr>
          <w:rFonts w:asciiTheme="minorHAnsi" w:hAnsiTheme="minorHAnsi" w:cstheme="minorHAnsi"/>
          <w:b/>
          <w:sz w:val="24"/>
          <w:szCs w:val="24"/>
        </w:rPr>
        <w:lastRenderedPageBreak/>
        <w:t xml:space="preserve">C. </w:t>
      </w:r>
      <w:r w:rsidR="001D58A4" w:rsidRPr="003F0155">
        <w:rPr>
          <w:rFonts w:asciiTheme="minorHAnsi" w:hAnsiTheme="minorHAnsi" w:cstheme="minorHAnsi"/>
          <w:b/>
          <w:sz w:val="24"/>
          <w:szCs w:val="24"/>
        </w:rPr>
        <w:t>Z</w:t>
      </w:r>
      <w:r w:rsidR="00F2768C" w:rsidRPr="003F0155">
        <w:rPr>
          <w:rFonts w:asciiTheme="minorHAnsi" w:hAnsiTheme="minorHAnsi" w:cstheme="minorHAnsi"/>
          <w:b/>
          <w:sz w:val="24"/>
          <w:szCs w:val="24"/>
        </w:rPr>
        <w:t xml:space="preserve">abezpečenie sociálnych služieb v kompetencii BSK </w:t>
      </w:r>
    </w:p>
    <w:p w:rsidR="009A5829" w:rsidRDefault="009A5829" w:rsidP="0096349E">
      <w:pPr>
        <w:spacing w:after="0" w:line="240" w:lineRule="auto"/>
        <w:jc w:val="both"/>
        <w:rPr>
          <w:rFonts w:asciiTheme="minorHAnsi" w:hAnsiTheme="minorHAnsi" w:cstheme="minorHAnsi"/>
          <w:sz w:val="24"/>
          <w:szCs w:val="24"/>
        </w:rPr>
      </w:pPr>
    </w:p>
    <w:p w:rsidR="009A5829" w:rsidRDefault="009A5829" w:rsidP="0096349E">
      <w:pPr>
        <w:spacing w:after="0" w:line="240" w:lineRule="auto"/>
        <w:jc w:val="both"/>
        <w:rPr>
          <w:rFonts w:asciiTheme="minorHAnsi" w:hAnsiTheme="minorHAnsi" w:cstheme="minorHAnsi"/>
          <w:sz w:val="24"/>
          <w:szCs w:val="24"/>
        </w:rPr>
      </w:pPr>
    </w:p>
    <w:p w:rsidR="00261000" w:rsidRDefault="00261000" w:rsidP="00F22F5B">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BSK zabezpečuje poskytovanie sociálnych služieb vo svojej kompetencii na základe žiadosti občana o uzatvorenie </w:t>
      </w:r>
      <w:r w:rsidR="00F22F5B" w:rsidRPr="003426B7">
        <w:rPr>
          <w:rFonts w:asciiTheme="minorHAnsi" w:hAnsiTheme="minorHAnsi" w:cstheme="minorHAnsi"/>
          <w:sz w:val="24"/>
          <w:szCs w:val="24"/>
        </w:rPr>
        <w:t xml:space="preserve">zmluvy o poskytovaní sociálnej služby. Žiadosti o uzatvorenie zmluvy o poskytovaní sociálnej služby v zariadení sociálnych služieb </w:t>
      </w:r>
      <w:r w:rsidR="00554A6D" w:rsidRPr="003426B7">
        <w:rPr>
          <w:rFonts w:asciiTheme="minorHAnsi" w:hAnsiTheme="minorHAnsi" w:cstheme="minorHAnsi"/>
          <w:sz w:val="24"/>
          <w:szCs w:val="24"/>
        </w:rPr>
        <w:t xml:space="preserve">(ďalej len „ZSS“) </w:t>
      </w:r>
      <w:r w:rsidR="00F22F5B" w:rsidRPr="003426B7">
        <w:rPr>
          <w:rFonts w:asciiTheme="minorHAnsi" w:hAnsiTheme="minorHAnsi" w:cstheme="minorHAnsi"/>
          <w:sz w:val="24"/>
          <w:szCs w:val="24"/>
        </w:rPr>
        <w:t xml:space="preserve">v zriaďovateľskej pôsobnosti BSK sú </w:t>
      </w:r>
      <w:r w:rsidR="00FF22B7" w:rsidRPr="003426B7">
        <w:rPr>
          <w:rFonts w:asciiTheme="minorHAnsi" w:hAnsiTheme="minorHAnsi" w:cstheme="minorHAnsi"/>
          <w:sz w:val="24"/>
          <w:szCs w:val="24"/>
        </w:rPr>
        <w:t>doručované</w:t>
      </w:r>
      <w:r w:rsidR="00F22F5B" w:rsidRPr="003426B7">
        <w:rPr>
          <w:rFonts w:asciiTheme="minorHAnsi" w:hAnsiTheme="minorHAnsi" w:cstheme="minorHAnsi"/>
          <w:sz w:val="24"/>
          <w:szCs w:val="24"/>
        </w:rPr>
        <w:t xml:space="preserve"> priamo týmto zariadeniam</w:t>
      </w:r>
      <w:r w:rsidR="00F22F5B">
        <w:rPr>
          <w:rFonts w:asciiTheme="minorHAnsi" w:hAnsiTheme="minorHAnsi" w:cstheme="minorHAnsi"/>
          <w:sz w:val="24"/>
          <w:szCs w:val="24"/>
        </w:rPr>
        <w:t xml:space="preserve">. Žiadosti </w:t>
      </w:r>
      <w:r w:rsidR="00FF22B7">
        <w:rPr>
          <w:rFonts w:asciiTheme="minorHAnsi" w:hAnsiTheme="minorHAnsi" w:cstheme="minorHAnsi"/>
          <w:sz w:val="24"/>
          <w:szCs w:val="24"/>
        </w:rPr>
        <w:t>občanov s trvalým pobytom v</w:t>
      </w:r>
      <w:r w:rsidR="00EB279D">
        <w:rPr>
          <w:rFonts w:asciiTheme="minorHAnsi" w:hAnsiTheme="minorHAnsi" w:cstheme="minorHAnsi"/>
          <w:sz w:val="24"/>
          <w:szCs w:val="24"/>
        </w:rPr>
        <w:t xml:space="preserve"> regióne </w:t>
      </w:r>
      <w:r w:rsidR="00FF22B7">
        <w:rPr>
          <w:rFonts w:asciiTheme="minorHAnsi" w:hAnsiTheme="minorHAnsi" w:cstheme="minorHAnsi"/>
          <w:sz w:val="24"/>
          <w:szCs w:val="24"/>
        </w:rPr>
        <w:t xml:space="preserve">BSK </w:t>
      </w:r>
      <w:r w:rsidR="00EB279D">
        <w:rPr>
          <w:rFonts w:asciiTheme="minorHAnsi" w:hAnsiTheme="minorHAnsi" w:cstheme="minorHAnsi"/>
          <w:sz w:val="24"/>
          <w:szCs w:val="24"/>
        </w:rPr>
        <w:t>o</w:t>
      </w:r>
      <w:r w:rsidR="00F22F5B">
        <w:rPr>
          <w:rFonts w:asciiTheme="minorHAnsi" w:hAnsiTheme="minorHAnsi" w:cstheme="minorHAnsi"/>
          <w:sz w:val="24"/>
          <w:szCs w:val="24"/>
        </w:rPr>
        <w:t> uzatvorenie zmluvy o poskytovan</w:t>
      </w:r>
      <w:r w:rsidR="00BF7AD1">
        <w:rPr>
          <w:rFonts w:asciiTheme="minorHAnsi" w:hAnsiTheme="minorHAnsi" w:cstheme="minorHAnsi"/>
          <w:sz w:val="24"/>
          <w:szCs w:val="24"/>
        </w:rPr>
        <w:t>í</w:t>
      </w:r>
      <w:r w:rsidR="00F22F5B">
        <w:rPr>
          <w:rFonts w:asciiTheme="minorHAnsi" w:hAnsiTheme="minorHAnsi" w:cstheme="minorHAnsi"/>
          <w:sz w:val="24"/>
          <w:szCs w:val="24"/>
        </w:rPr>
        <w:t xml:space="preserve"> sociálnej služby v </w:t>
      </w:r>
      <w:r w:rsidR="00554A6D">
        <w:rPr>
          <w:rFonts w:asciiTheme="minorHAnsi" w:hAnsiTheme="minorHAnsi" w:cstheme="minorHAnsi"/>
          <w:sz w:val="24"/>
          <w:szCs w:val="24"/>
        </w:rPr>
        <w:t>ZSS</w:t>
      </w:r>
      <w:r w:rsidR="00F22F5B">
        <w:rPr>
          <w:rFonts w:asciiTheme="minorHAnsi" w:hAnsiTheme="minorHAnsi" w:cstheme="minorHAnsi"/>
          <w:sz w:val="24"/>
          <w:szCs w:val="24"/>
        </w:rPr>
        <w:t xml:space="preserve"> zriadených neverejným poskytovateľom, alebo inou VÚC sú </w:t>
      </w:r>
      <w:r w:rsidR="00FF22B7">
        <w:rPr>
          <w:rFonts w:asciiTheme="minorHAnsi" w:hAnsiTheme="minorHAnsi" w:cstheme="minorHAnsi"/>
          <w:sz w:val="24"/>
          <w:szCs w:val="24"/>
        </w:rPr>
        <w:t>doručované</w:t>
      </w:r>
      <w:r w:rsidR="00BF7AD1">
        <w:rPr>
          <w:rFonts w:asciiTheme="minorHAnsi" w:hAnsiTheme="minorHAnsi" w:cstheme="minorHAnsi"/>
          <w:sz w:val="24"/>
          <w:szCs w:val="24"/>
        </w:rPr>
        <w:t xml:space="preserve"> Úrad</w:t>
      </w:r>
      <w:r w:rsidR="00FF22B7">
        <w:rPr>
          <w:rFonts w:asciiTheme="minorHAnsi" w:hAnsiTheme="minorHAnsi" w:cstheme="minorHAnsi"/>
          <w:sz w:val="24"/>
          <w:szCs w:val="24"/>
        </w:rPr>
        <w:t>u</w:t>
      </w:r>
      <w:r w:rsidR="00F22F5B">
        <w:rPr>
          <w:rFonts w:asciiTheme="minorHAnsi" w:hAnsiTheme="minorHAnsi" w:cstheme="minorHAnsi"/>
          <w:sz w:val="24"/>
          <w:szCs w:val="24"/>
        </w:rPr>
        <w:t xml:space="preserve"> BSK. V roku 2012 oddelenie sociálnej pomoci prijalo </w:t>
      </w:r>
      <w:r w:rsidR="00EB279D">
        <w:rPr>
          <w:rFonts w:asciiTheme="minorHAnsi" w:hAnsiTheme="minorHAnsi" w:cstheme="minorHAnsi"/>
          <w:sz w:val="24"/>
          <w:szCs w:val="24"/>
        </w:rPr>
        <w:t>819</w:t>
      </w:r>
      <w:r w:rsidR="00F22F5B">
        <w:rPr>
          <w:rFonts w:asciiTheme="minorHAnsi" w:hAnsiTheme="minorHAnsi" w:cstheme="minorHAnsi"/>
          <w:sz w:val="24"/>
          <w:szCs w:val="24"/>
        </w:rPr>
        <w:t xml:space="preserve"> žiadostí</w:t>
      </w:r>
      <w:r w:rsidR="00FF22B7">
        <w:rPr>
          <w:rFonts w:asciiTheme="minorHAnsi" w:hAnsiTheme="minorHAnsi" w:cstheme="minorHAnsi"/>
          <w:sz w:val="24"/>
          <w:szCs w:val="24"/>
        </w:rPr>
        <w:t xml:space="preserve"> (z toho 297 žiadostí mužov</w:t>
      </w:r>
      <w:r w:rsidR="00EB279D">
        <w:rPr>
          <w:rFonts w:asciiTheme="minorHAnsi" w:hAnsiTheme="minorHAnsi" w:cstheme="minorHAnsi"/>
          <w:sz w:val="24"/>
          <w:szCs w:val="24"/>
        </w:rPr>
        <w:t xml:space="preserve"> a </w:t>
      </w:r>
      <w:r w:rsidR="00FF22B7">
        <w:rPr>
          <w:rFonts w:asciiTheme="minorHAnsi" w:hAnsiTheme="minorHAnsi" w:cstheme="minorHAnsi"/>
          <w:sz w:val="24"/>
          <w:szCs w:val="24"/>
        </w:rPr>
        <w:t>510 žiadostí žien</w:t>
      </w:r>
      <w:r w:rsidR="00EB279D">
        <w:rPr>
          <w:rFonts w:asciiTheme="minorHAnsi" w:hAnsiTheme="minorHAnsi" w:cstheme="minorHAnsi"/>
          <w:sz w:val="24"/>
          <w:szCs w:val="24"/>
        </w:rPr>
        <w:t xml:space="preserve">, pričom 12 </w:t>
      </w:r>
      <w:r w:rsidR="00744666">
        <w:rPr>
          <w:rFonts w:asciiTheme="minorHAnsi" w:hAnsiTheme="minorHAnsi" w:cstheme="minorHAnsi"/>
          <w:sz w:val="24"/>
          <w:szCs w:val="24"/>
        </w:rPr>
        <w:t>z nich</w:t>
      </w:r>
      <w:r w:rsidR="00EB279D">
        <w:rPr>
          <w:rFonts w:asciiTheme="minorHAnsi" w:hAnsiTheme="minorHAnsi" w:cstheme="minorHAnsi"/>
          <w:sz w:val="24"/>
          <w:szCs w:val="24"/>
        </w:rPr>
        <w:t xml:space="preserve"> požadoval</w:t>
      </w:r>
      <w:r w:rsidR="00744666">
        <w:rPr>
          <w:rFonts w:asciiTheme="minorHAnsi" w:hAnsiTheme="minorHAnsi" w:cstheme="minorHAnsi"/>
          <w:sz w:val="24"/>
          <w:szCs w:val="24"/>
        </w:rPr>
        <w:t>i</w:t>
      </w:r>
      <w:r w:rsidR="00EB279D">
        <w:rPr>
          <w:rFonts w:asciiTheme="minorHAnsi" w:hAnsiTheme="minorHAnsi" w:cstheme="minorHAnsi"/>
          <w:sz w:val="24"/>
          <w:szCs w:val="24"/>
        </w:rPr>
        <w:t> dva druhy sociálnej služby</w:t>
      </w:r>
      <w:r w:rsidR="00744666">
        <w:rPr>
          <w:rFonts w:asciiTheme="minorHAnsi" w:hAnsiTheme="minorHAnsi" w:cstheme="minorHAnsi"/>
          <w:sz w:val="24"/>
          <w:szCs w:val="24"/>
        </w:rPr>
        <w:t>)</w:t>
      </w:r>
      <w:r w:rsidR="00EB279D">
        <w:rPr>
          <w:rFonts w:asciiTheme="minorHAnsi" w:hAnsiTheme="minorHAnsi" w:cstheme="minorHAnsi"/>
          <w:sz w:val="24"/>
          <w:szCs w:val="24"/>
        </w:rPr>
        <w:t xml:space="preserve">. </w:t>
      </w:r>
      <w:r w:rsidR="00197346">
        <w:rPr>
          <w:rFonts w:asciiTheme="minorHAnsi" w:hAnsiTheme="minorHAnsi" w:cstheme="minorHAnsi"/>
          <w:sz w:val="24"/>
          <w:szCs w:val="24"/>
        </w:rPr>
        <w:t>P</w:t>
      </w:r>
      <w:r w:rsidR="00F22F5B">
        <w:rPr>
          <w:rFonts w:asciiTheme="minorHAnsi" w:hAnsiTheme="minorHAnsi" w:cstheme="minorHAnsi"/>
          <w:sz w:val="24"/>
          <w:szCs w:val="24"/>
        </w:rPr>
        <w:t xml:space="preserve">odrobný prehľad </w:t>
      </w:r>
      <w:r w:rsidR="00197346">
        <w:rPr>
          <w:rFonts w:asciiTheme="minorHAnsi" w:hAnsiTheme="minorHAnsi" w:cstheme="minorHAnsi"/>
          <w:sz w:val="24"/>
          <w:szCs w:val="24"/>
        </w:rPr>
        <w:t xml:space="preserve">žiadostí </w:t>
      </w:r>
      <w:r w:rsidR="00F22F5B">
        <w:rPr>
          <w:rFonts w:asciiTheme="minorHAnsi" w:hAnsiTheme="minorHAnsi" w:cstheme="minorHAnsi"/>
          <w:sz w:val="24"/>
          <w:szCs w:val="24"/>
        </w:rPr>
        <w:t xml:space="preserve">podľa druhu sociálnej služby uvádzame v tabuľke č.2. </w:t>
      </w:r>
    </w:p>
    <w:p w:rsidR="00261000" w:rsidRDefault="00261000" w:rsidP="0096349E">
      <w:pPr>
        <w:spacing w:after="0" w:line="240" w:lineRule="auto"/>
        <w:jc w:val="both"/>
        <w:rPr>
          <w:rFonts w:asciiTheme="minorHAnsi" w:hAnsiTheme="minorHAnsi" w:cstheme="minorHAnsi"/>
          <w:sz w:val="24"/>
          <w:szCs w:val="24"/>
        </w:rPr>
      </w:pPr>
    </w:p>
    <w:p w:rsidR="00413869" w:rsidRPr="00F90771" w:rsidRDefault="00413869" w:rsidP="00413869">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t>Tabuľka č.</w:t>
      </w:r>
      <w:r>
        <w:rPr>
          <w:rFonts w:asciiTheme="minorHAnsi" w:hAnsiTheme="minorHAnsi" w:cstheme="minorHAnsi"/>
          <w:sz w:val="20"/>
          <w:szCs w:val="20"/>
        </w:rPr>
        <w:t>2</w:t>
      </w:r>
      <w:r w:rsidRPr="00F90771">
        <w:rPr>
          <w:rFonts w:asciiTheme="minorHAnsi" w:hAnsiTheme="minorHAnsi" w:cstheme="minorHAnsi"/>
          <w:sz w:val="20"/>
          <w:szCs w:val="20"/>
        </w:rPr>
        <w:t xml:space="preserve"> </w:t>
      </w:r>
      <w:r w:rsidR="00BF7AD1" w:rsidRPr="00BF7AD1">
        <w:rPr>
          <w:rFonts w:asciiTheme="minorHAnsi" w:hAnsiTheme="minorHAnsi" w:cstheme="minorHAnsi"/>
          <w:sz w:val="20"/>
          <w:szCs w:val="20"/>
        </w:rPr>
        <w:t>Počet prijatých žiadosti o uzatvorenie zmluvy o poskytovan</w:t>
      </w:r>
      <w:r w:rsidR="00BF7AD1">
        <w:rPr>
          <w:rFonts w:asciiTheme="minorHAnsi" w:hAnsiTheme="minorHAnsi" w:cstheme="minorHAnsi"/>
          <w:sz w:val="20"/>
          <w:szCs w:val="20"/>
        </w:rPr>
        <w:t>í</w:t>
      </w:r>
      <w:r w:rsidR="00BF7AD1" w:rsidRPr="00BF7AD1">
        <w:rPr>
          <w:rFonts w:asciiTheme="minorHAnsi" w:hAnsiTheme="minorHAnsi" w:cstheme="minorHAnsi"/>
          <w:sz w:val="20"/>
          <w:szCs w:val="20"/>
        </w:rPr>
        <w:t xml:space="preserve"> sociálnej služby </w:t>
      </w:r>
      <w:r w:rsidR="00BF7AD1">
        <w:rPr>
          <w:rFonts w:asciiTheme="minorHAnsi" w:hAnsiTheme="minorHAnsi" w:cstheme="minorHAnsi"/>
          <w:sz w:val="20"/>
          <w:szCs w:val="20"/>
        </w:rPr>
        <w:t xml:space="preserve">podľa </w:t>
      </w:r>
      <w:r w:rsidRPr="00F90771">
        <w:rPr>
          <w:rFonts w:asciiTheme="minorHAnsi" w:hAnsiTheme="minorHAnsi" w:cstheme="minorHAnsi"/>
          <w:sz w:val="20"/>
          <w:szCs w:val="20"/>
        </w:rPr>
        <w:t xml:space="preserve">jednotlivých druhov sociálnej služby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3402"/>
      </w:tblGrid>
      <w:tr w:rsidR="00413869" w:rsidRPr="00F90771" w:rsidTr="00413869">
        <w:tc>
          <w:tcPr>
            <w:tcW w:w="3828" w:type="dxa"/>
            <w:shd w:val="clear" w:color="auto" w:fill="D9D9D9" w:themeFill="background1" w:themeFillShade="D9"/>
            <w:vAlign w:val="center"/>
          </w:tcPr>
          <w:p w:rsidR="00413869" w:rsidRPr="00F90771" w:rsidRDefault="00413869" w:rsidP="00413869">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3402" w:type="dxa"/>
            <w:shd w:val="clear" w:color="auto" w:fill="D9D9D9" w:themeFill="background1" w:themeFillShade="D9"/>
          </w:tcPr>
          <w:p w:rsidR="00413869" w:rsidRPr="00F90771" w:rsidRDefault="00413869" w:rsidP="00413869">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Počet prijatých žiadostí</w:t>
            </w:r>
          </w:p>
        </w:tc>
      </w:tr>
      <w:tr w:rsidR="00413869" w:rsidRPr="00F90771" w:rsidTr="00413869">
        <w:tc>
          <w:tcPr>
            <w:tcW w:w="3828" w:type="dxa"/>
          </w:tcPr>
          <w:p w:rsidR="00413869" w:rsidRPr="00F90771" w:rsidRDefault="00413869" w:rsidP="00413869">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3402" w:type="dxa"/>
          </w:tcPr>
          <w:p w:rsidR="00413869" w:rsidRPr="00F90771" w:rsidRDefault="00413869" w:rsidP="00413869">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667</w:t>
            </w:r>
          </w:p>
        </w:tc>
      </w:tr>
      <w:tr w:rsidR="00413869" w:rsidRPr="00F90771" w:rsidTr="00413869">
        <w:tc>
          <w:tcPr>
            <w:tcW w:w="3828" w:type="dxa"/>
          </w:tcPr>
          <w:p w:rsidR="00413869" w:rsidRPr="00F90771" w:rsidRDefault="00413869" w:rsidP="00413869">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Rehabilitačné stredisko</w:t>
            </w:r>
          </w:p>
        </w:tc>
        <w:tc>
          <w:tcPr>
            <w:tcW w:w="3402" w:type="dxa"/>
          </w:tcPr>
          <w:p w:rsidR="00413869" w:rsidRPr="00F90771" w:rsidRDefault="00413869" w:rsidP="00413869">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46</w:t>
            </w:r>
          </w:p>
        </w:tc>
      </w:tr>
      <w:tr w:rsidR="00413869" w:rsidRPr="00F90771" w:rsidTr="00413869">
        <w:tc>
          <w:tcPr>
            <w:tcW w:w="3828" w:type="dxa"/>
          </w:tcPr>
          <w:p w:rsidR="00413869" w:rsidRPr="00F90771" w:rsidRDefault="00413869" w:rsidP="00413869">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Zariadenie podporovaného bývania</w:t>
            </w:r>
          </w:p>
        </w:tc>
        <w:tc>
          <w:tcPr>
            <w:tcW w:w="3402" w:type="dxa"/>
          </w:tcPr>
          <w:p w:rsidR="00413869" w:rsidRPr="00F90771" w:rsidRDefault="00413869" w:rsidP="00413869">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40</w:t>
            </w:r>
          </w:p>
        </w:tc>
      </w:tr>
      <w:tr w:rsidR="00413869" w:rsidRPr="00F90771" w:rsidTr="00413869">
        <w:tc>
          <w:tcPr>
            <w:tcW w:w="3828" w:type="dxa"/>
          </w:tcPr>
          <w:p w:rsidR="00413869" w:rsidRPr="00F90771" w:rsidRDefault="00413869" w:rsidP="00413869">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Špecializované zariadenie</w:t>
            </w:r>
          </w:p>
        </w:tc>
        <w:tc>
          <w:tcPr>
            <w:tcW w:w="3402" w:type="dxa"/>
          </w:tcPr>
          <w:p w:rsidR="00413869" w:rsidRPr="00F90771" w:rsidRDefault="00413869" w:rsidP="00413869">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66</w:t>
            </w:r>
          </w:p>
        </w:tc>
      </w:tr>
      <w:tr w:rsidR="00413869" w:rsidRPr="00D0631D" w:rsidTr="00413869">
        <w:tc>
          <w:tcPr>
            <w:tcW w:w="3828" w:type="dxa"/>
            <w:shd w:val="clear" w:color="auto" w:fill="D9D9D9" w:themeFill="background1" w:themeFillShade="D9"/>
          </w:tcPr>
          <w:p w:rsidR="00413869" w:rsidRPr="00F90771" w:rsidRDefault="00413869" w:rsidP="00413869">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SPOLU:</w:t>
            </w:r>
          </w:p>
        </w:tc>
        <w:tc>
          <w:tcPr>
            <w:tcW w:w="3402" w:type="dxa"/>
            <w:shd w:val="clear" w:color="auto" w:fill="D9D9D9" w:themeFill="background1" w:themeFillShade="D9"/>
          </w:tcPr>
          <w:p w:rsidR="00413869" w:rsidRPr="00D0631D" w:rsidRDefault="00EB279D" w:rsidP="00413869">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819</w:t>
            </w:r>
          </w:p>
        </w:tc>
      </w:tr>
    </w:tbl>
    <w:p w:rsidR="009A5829" w:rsidRDefault="009A5829" w:rsidP="00197346">
      <w:pPr>
        <w:spacing w:after="0" w:line="240" w:lineRule="auto"/>
        <w:jc w:val="both"/>
        <w:rPr>
          <w:rFonts w:asciiTheme="minorHAnsi" w:hAnsiTheme="minorHAnsi" w:cstheme="minorHAnsi"/>
          <w:sz w:val="24"/>
          <w:szCs w:val="24"/>
        </w:rPr>
      </w:pPr>
    </w:p>
    <w:p w:rsidR="009A5829" w:rsidRDefault="009A5829" w:rsidP="00197346">
      <w:pPr>
        <w:spacing w:after="0" w:line="240" w:lineRule="auto"/>
        <w:jc w:val="both"/>
        <w:rPr>
          <w:rFonts w:asciiTheme="minorHAnsi" w:hAnsiTheme="minorHAnsi" w:cstheme="minorHAnsi"/>
          <w:sz w:val="24"/>
          <w:szCs w:val="24"/>
        </w:rPr>
      </w:pPr>
    </w:p>
    <w:p w:rsidR="00EB279D" w:rsidRDefault="00EB279D" w:rsidP="009A5829">
      <w:pPr>
        <w:spacing w:after="0" w:line="240" w:lineRule="auto"/>
        <w:jc w:val="both"/>
        <w:rPr>
          <w:rFonts w:asciiTheme="minorHAnsi" w:hAnsiTheme="minorHAnsi" w:cstheme="minorHAnsi"/>
          <w:sz w:val="24"/>
          <w:szCs w:val="24"/>
        </w:rPr>
      </w:pPr>
      <w:r>
        <w:rPr>
          <w:rFonts w:asciiTheme="minorHAnsi" w:hAnsiTheme="minorHAnsi" w:cstheme="minorHAnsi"/>
          <w:sz w:val="24"/>
          <w:szCs w:val="24"/>
        </w:rPr>
        <w:t>Z celkového počtu prijatých žiadostí bolo</w:t>
      </w:r>
      <w:r w:rsidR="00F67C97">
        <w:rPr>
          <w:rFonts w:asciiTheme="minorHAnsi" w:hAnsiTheme="minorHAnsi" w:cstheme="minorHAnsi"/>
          <w:sz w:val="24"/>
          <w:szCs w:val="24"/>
        </w:rPr>
        <w:t xml:space="preserve"> v r.2012</w:t>
      </w:r>
      <w:r>
        <w:rPr>
          <w:rFonts w:asciiTheme="minorHAnsi" w:hAnsiTheme="minorHAnsi" w:cstheme="minorHAnsi"/>
          <w:sz w:val="24"/>
          <w:szCs w:val="24"/>
        </w:rPr>
        <w:t xml:space="preserve">: </w:t>
      </w:r>
    </w:p>
    <w:p w:rsidR="000D139F" w:rsidRDefault="00EB279D" w:rsidP="00EB279D">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0D139F">
        <w:rPr>
          <w:rFonts w:asciiTheme="minorHAnsi" w:hAnsiTheme="minorHAnsi" w:cstheme="minorHAnsi"/>
          <w:sz w:val="24"/>
          <w:szCs w:val="24"/>
        </w:rPr>
        <w:t>354 žiadostí vyriešených zabezpečením poskytovania sociálnej služby v ZSS zriaden</w:t>
      </w:r>
      <w:r w:rsidR="00744666">
        <w:rPr>
          <w:rFonts w:asciiTheme="minorHAnsi" w:hAnsiTheme="minorHAnsi" w:cstheme="minorHAnsi"/>
          <w:sz w:val="24"/>
          <w:szCs w:val="24"/>
        </w:rPr>
        <w:t>ých</w:t>
      </w:r>
      <w:r w:rsidR="000D139F">
        <w:rPr>
          <w:rFonts w:asciiTheme="minorHAnsi" w:hAnsiTheme="minorHAnsi" w:cstheme="minorHAnsi"/>
          <w:sz w:val="24"/>
          <w:szCs w:val="24"/>
        </w:rPr>
        <w:t xml:space="preserve"> neverejnými poskytovateľmi </w:t>
      </w:r>
      <w:r w:rsidR="00744666">
        <w:rPr>
          <w:rFonts w:asciiTheme="minorHAnsi" w:hAnsiTheme="minorHAnsi" w:cstheme="minorHAnsi"/>
          <w:sz w:val="24"/>
          <w:szCs w:val="24"/>
        </w:rPr>
        <w:t>a ZSS zriadených inou VÚC</w:t>
      </w:r>
    </w:p>
    <w:p w:rsidR="00EB279D" w:rsidRDefault="000D139F" w:rsidP="00EB279D">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w:t>
      </w:r>
      <w:r w:rsidR="00EB279D">
        <w:rPr>
          <w:rFonts w:asciiTheme="minorHAnsi" w:hAnsiTheme="minorHAnsi" w:cstheme="minorHAnsi"/>
          <w:sz w:val="24"/>
          <w:szCs w:val="24"/>
        </w:rPr>
        <w:t xml:space="preserve">45 žiadostí postúpených na základe výberu žiadateľa do ZSS v zriaďovateľskej pôsobnosti BSK, </w:t>
      </w:r>
    </w:p>
    <w:p w:rsidR="000D139F" w:rsidRDefault="000D139F" w:rsidP="00EB279D">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- 80 žiadateľov sa rozhodlo v čase možnosti zabezpečenia poskytovania sociálnej služby </w:t>
      </w:r>
      <w:r w:rsidR="00197346">
        <w:rPr>
          <w:rFonts w:asciiTheme="minorHAnsi" w:hAnsiTheme="minorHAnsi" w:cstheme="minorHAnsi"/>
          <w:sz w:val="24"/>
          <w:szCs w:val="24"/>
        </w:rPr>
        <w:t xml:space="preserve">do ZSS </w:t>
      </w:r>
      <w:r>
        <w:rPr>
          <w:rFonts w:asciiTheme="minorHAnsi" w:hAnsiTheme="minorHAnsi" w:cstheme="minorHAnsi"/>
          <w:sz w:val="24"/>
          <w:szCs w:val="24"/>
        </w:rPr>
        <w:t>nenastúpiť,</w:t>
      </w:r>
    </w:p>
    <w:p w:rsidR="000D139F" w:rsidRDefault="000D139F" w:rsidP="00EB279D">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- 91 žiadostí uzavretých úmrtím žiadateľa počas konania, </w:t>
      </w:r>
    </w:p>
    <w:p w:rsidR="000D139F" w:rsidRDefault="00EB279D" w:rsidP="00EB279D">
      <w:p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- 32 </w:t>
      </w:r>
      <w:r w:rsidR="00744666">
        <w:rPr>
          <w:rFonts w:asciiTheme="minorHAnsi" w:hAnsiTheme="minorHAnsi" w:cstheme="minorHAnsi"/>
          <w:sz w:val="24"/>
          <w:szCs w:val="24"/>
        </w:rPr>
        <w:t>žiadostí, ktoré žiadatelia vzali späť.</w:t>
      </w:r>
    </w:p>
    <w:p w:rsidR="00194701" w:rsidRDefault="00194701" w:rsidP="000D139F">
      <w:pPr>
        <w:spacing w:after="0" w:line="240" w:lineRule="auto"/>
        <w:jc w:val="both"/>
        <w:rPr>
          <w:rFonts w:asciiTheme="minorHAnsi" w:hAnsiTheme="minorHAnsi" w:cstheme="minorHAnsi"/>
          <w:sz w:val="24"/>
          <w:szCs w:val="24"/>
        </w:rPr>
      </w:pPr>
    </w:p>
    <w:p w:rsidR="009A5829" w:rsidRDefault="009A5829" w:rsidP="000D139F">
      <w:pPr>
        <w:spacing w:after="0" w:line="240" w:lineRule="auto"/>
        <w:jc w:val="both"/>
        <w:rPr>
          <w:rFonts w:asciiTheme="minorHAnsi" w:hAnsiTheme="minorHAnsi" w:cstheme="minorHAnsi"/>
          <w:sz w:val="24"/>
          <w:szCs w:val="24"/>
        </w:rPr>
      </w:pPr>
    </w:p>
    <w:p w:rsidR="000D139F" w:rsidRPr="00F90771" w:rsidRDefault="000D139F" w:rsidP="00642D11">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 xml:space="preserve">Na základe žiadosti občana </w:t>
      </w:r>
      <w:r w:rsidR="00744666">
        <w:rPr>
          <w:rFonts w:asciiTheme="minorHAnsi" w:hAnsiTheme="minorHAnsi" w:cstheme="minorHAnsi"/>
          <w:sz w:val="24"/>
          <w:szCs w:val="24"/>
        </w:rPr>
        <w:t>a jeho výberu poskytovateľa bola v roku 2012</w:t>
      </w:r>
      <w:r w:rsidRPr="00F90771">
        <w:rPr>
          <w:rFonts w:asciiTheme="minorHAnsi" w:hAnsiTheme="minorHAnsi" w:cstheme="minorHAnsi"/>
          <w:sz w:val="24"/>
          <w:szCs w:val="24"/>
        </w:rPr>
        <w:t xml:space="preserve"> občanovi sociálna služba </w:t>
      </w:r>
      <w:r>
        <w:rPr>
          <w:rFonts w:asciiTheme="minorHAnsi" w:hAnsiTheme="minorHAnsi" w:cstheme="minorHAnsi"/>
          <w:sz w:val="24"/>
          <w:szCs w:val="24"/>
        </w:rPr>
        <w:t>zabezpečená</w:t>
      </w:r>
      <w:r w:rsidRPr="00F90771">
        <w:rPr>
          <w:rFonts w:asciiTheme="minorHAnsi" w:hAnsiTheme="minorHAnsi" w:cstheme="minorHAnsi"/>
          <w:sz w:val="24"/>
          <w:szCs w:val="24"/>
        </w:rPr>
        <w:t xml:space="preserve"> v: </w:t>
      </w:r>
    </w:p>
    <w:p w:rsidR="000D139F" w:rsidRPr="00F90771" w:rsidRDefault="000D139F" w:rsidP="000D139F">
      <w:pPr>
        <w:pStyle w:val="Odsekzoznamu"/>
        <w:numPr>
          <w:ilvl w:val="0"/>
          <w:numId w:val="19"/>
        </w:num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zariaden</w:t>
      </w:r>
      <w:r>
        <w:rPr>
          <w:rFonts w:asciiTheme="minorHAnsi" w:hAnsiTheme="minorHAnsi" w:cstheme="minorHAnsi"/>
          <w:sz w:val="24"/>
          <w:szCs w:val="24"/>
        </w:rPr>
        <w:t>iach</w:t>
      </w:r>
      <w:r w:rsidRPr="00F90771">
        <w:rPr>
          <w:rFonts w:asciiTheme="minorHAnsi" w:hAnsiTheme="minorHAnsi" w:cstheme="minorHAnsi"/>
          <w:sz w:val="24"/>
          <w:szCs w:val="24"/>
        </w:rPr>
        <w:t xml:space="preserve"> sociálnych služieb v zriaďovateľskej pôsobnosti BSK</w:t>
      </w:r>
      <w:r>
        <w:rPr>
          <w:rFonts w:asciiTheme="minorHAnsi" w:hAnsiTheme="minorHAnsi" w:cstheme="minorHAnsi"/>
          <w:sz w:val="24"/>
          <w:szCs w:val="24"/>
        </w:rPr>
        <w:t>,</w:t>
      </w:r>
    </w:p>
    <w:p w:rsidR="000D139F" w:rsidRPr="00F90771" w:rsidRDefault="000D139F" w:rsidP="000D139F">
      <w:pPr>
        <w:pStyle w:val="Odsekzoznamu"/>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zariadeniach</w:t>
      </w:r>
      <w:r w:rsidRPr="00F90771">
        <w:rPr>
          <w:rFonts w:asciiTheme="minorHAnsi" w:hAnsiTheme="minorHAnsi" w:cstheme="minorHAnsi"/>
          <w:sz w:val="24"/>
          <w:szCs w:val="24"/>
        </w:rPr>
        <w:t xml:space="preserve"> sociálnych služieb zriaden</w:t>
      </w:r>
      <w:r>
        <w:rPr>
          <w:rFonts w:asciiTheme="minorHAnsi" w:hAnsiTheme="minorHAnsi" w:cstheme="minorHAnsi"/>
          <w:sz w:val="24"/>
          <w:szCs w:val="24"/>
        </w:rPr>
        <w:t>ých</w:t>
      </w:r>
      <w:r w:rsidRPr="00F90771">
        <w:rPr>
          <w:rFonts w:asciiTheme="minorHAnsi" w:hAnsiTheme="minorHAnsi" w:cstheme="minorHAnsi"/>
          <w:sz w:val="24"/>
          <w:szCs w:val="24"/>
        </w:rPr>
        <w:t xml:space="preserve"> obcou alebo iným vyšším územným celkom,</w:t>
      </w:r>
    </w:p>
    <w:p w:rsidR="000D139F" w:rsidRPr="00F90771" w:rsidRDefault="000D139F" w:rsidP="000D139F">
      <w:pPr>
        <w:pStyle w:val="Odsekzoznamu"/>
        <w:numPr>
          <w:ilvl w:val="0"/>
          <w:numId w:val="19"/>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zariadeniach sociálnych služieb zriadených</w:t>
      </w:r>
      <w:r w:rsidRPr="00F90771">
        <w:rPr>
          <w:rFonts w:asciiTheme="minorHAnsi" w:hAnsiTheme="minorHAnsi" w:cstheme="minorHAnsi"/>
          <w:sz w:val="24"/>
          <w:szCs w:val="24"/>
        </w:rPr>
        <w:t xml:space="preserve"> neverejným</w:t>
      </w:r>
      <w:r>
        <w:rPr>
          <w:rFonts w:asciiTheme="minorHAnsi" w:hAnsiTheme="minorHAnsi" w:cstheme="minorHAnsi"/>
          <w:sz w:val="24"/>
          <w:szCs w:val="24"/>
        </w:rPr>
        <w:t>i</w:t>
      </w:r>
      <w:r w:rsidRPr="00F90771">
        <w:rPr>
          <w:rFonts w:asciiTheme="minorHAnsi" w:hAnsiTheme="minorHAnsi" w:cstheme="minorHAnsi"/>
          <w:sz w:val="24"/>
          <w:szCs w:val="24"/>
        </w:rPr>
        <w:t xml:space="preserve"> poskytovateľm</w:t>
      </w:r>
      <w:r>
        <w:rPr>
          <w:rFonts w:asciiTheme="minorHAnsi" w:hAnsiTheme="minorHAnsi" w:cstheme="minorHAnsi"/>
          <w:sz w:val="24"/>
          <w:szCs w:val="24"/>
        </w:rPr>
        <w:t>i</w:t>
      </w:r>
      <w:r w:rsidRPr="00F90771">
        <w:rPr>
          <w:rFonts w:asciiTheme="minorHAnsi" w:hAnsiTheme="minorHAnsi" w:cstheme="minorHAnsi"/>
          <w:sz w:val="24"/>
          <w:szCs w:val="24"/>
        </w:rPr>
        <w:t>.</w:t>
      </w:r>
    </w:p>
    <w:p w:rsidR="009A5829" w:rsidRDefault="009A5829" w:rsidP="00CD6513">
      <w:pPr>
        <w:spacing w:after="0" w:line="240" w:lineRule="auto"/>
        <w:jc w:val="both"/>
        <w:rPr>
          <w:rFonts w:asciiTheme="minorHAnsi" w:hAnsiTheme="minorHAnsi" w:cstheme="minorHAnsi"/>
          <w:sz w:val="24"/>
          <w:szCs w:val="24"/>
          <w:u w:val="single"/>
        </w:rPr>
      </w:pPr>
    </w:p>
    <w:p w:rsidR="00642D11" w:rsidRPr="00F90771" w:rsidRDefault="00642D11" w:rsidP="00CD6513">
      <w:pPr>
        <w:spacing w:after="0" w:line="240" w:lineRule="auto"/>
        <w:jc w:val="both"/>
        <w:rPr>
          <w:rFonts w:asciiTheme="minorHAnsi" w:hAnsiTheme="minorHAnsi" w:cstheme="minorHAnsi"/>
          <w:sz w:val="24"/>
          <w:szCs w:val="24"/>
          <w:u w:val="single"/>
        </w:rPr>
      </w:pPr>
    </w:p>
    <w:p w:rsidR="00CD6513" w:rsidRPr="00F90771" w:rsidRDefault="00CD6513" w:rsidP="00CD6513">
      <w:pPr>
        <w:spacing w:after="0" w:line="240" w:lineRule="auto"/>
        <w:jc w:val="both"/>
        <w:rPr>
          <w:rFonts w:asciiTheme="minorHAnsi" w:hAnsiTheme="minorHAnsi" w:cstheme="minorHAnsi"/>
          <w:sz w:val="24"/>
          <w:szCs w:val="24"/>
          <w:u w:val="single"/>
        </w:rPr>
      </w:pPr>
      <w:r w:rsidRPr="00F90771">
        <w:rPr>
          <w:rFonts w:asciiTheme="minorHAnsi" w:hAnsiTheme="minorHAnsi" w:cstheme="minorHAnsi"/>
          <w:sz w:val="24"/>
          <w:szCs w:val="24"/>
          <w:u w:val="single"/>
        </w:rPr>
        <w:t>1. Zabezpečenie poskytovania sociálnej služby v </w:t>
      </w:r>
      <w:r w:rsidR="00554A6D">
        <w:rPr>
          <w:rFonts w:asciiTheme="minorHAnsi" w:hAnsiTheme="minorHAnsi" w:cstheme="minorHAnsi"/>
          <w:sz w:val="24"/>
          <w:szCs w:val="24"/>
          <w:u w:val="single"/>
        </w:rPr>
        <w:t>ZSS</w:t>
      </w:r>
      <w:r w:rsidR="00D022D9" w:rsidRPr="00F90771">
        <w:rPr>
          <w:rFonts w:asciiTheme="minorHAnsi" w:hAnsiTheme="minorHAnsi" w:cstheme="minorHAnsi"/>
          <w:sz w:val="24"/>
          <w:szCs w:val="24"/>
          <w:u w:val="single"/>
        </w:rPr>
        <w:t xml:space="preserve"> </w:t>
      </w:r>
      <w:r w:rsidRPr="00F90771">
        <w:rPr>
          <w:rFonts w:asciiTheme="minorHAnsi" w:hAnsiTheme="minorHAnsi" w:cstheme="minorHAnsi"/>
          <w:sz w:val="24"/>
          <w:szCs w:val="24"/>
          <w:u w:val="single"/>
        </w:rPr>
        <w:t>v zriaďovateľskej pôsobnosti BSK</w:t>
      </w:r>
    </w:p>
    <w:p w:rsidR="00CD6513" w:rsidRPr="00F90771" w:rsidRDefault="00CD6513" w:rsidP="00CD6513">
      <w:pPr>
        <w:spacing w:after="0" w:line="240" w:lineRule="auto"/>
        <w:ind w:firstLine="426"/>
        <w:jc w:val="both"/>
        <w:rPr>
          <w:rFonts w:asciiTheme="minorHAnsi" w:hAnsiTheme="minorHAnsi" w:cstheme="minorHAnsi"/>
          <w:sz w:val="24"/>
          <w:szCs w:val="24"/>
        </w:rPr>
      </w:pPr>
    </w:p>
    <w:p w:rsidR="006077D8" w:rsidRPr="003426B7" w:rsidRDefault="00CD6513" w:rsidP="00642D1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V</w:t>
      </w:r>
      <w:r w:rsidR="00FE0DC2" w:rsidRPr="003426B7">
        <w:rPr>
          <w:rFonts w:asciiTheme="minorHAnsi" w:hAnsiTheme="minorHAnsi" w:cstheme="minorHAnsi"/>
          <w:sz w:val="24"/>
          <w:szCs w:val="24"/>
        </w:rPr>
        <w:t> </w:t>
      </w:r>
      <w:r w:rsidR="00C37037" w:rsidRPr="003426B7">
        <w:rPr>
          <w:rFonts w:asciiTheme="minorHAnsi" w:hAnsiTheme="minorHAnsi" w:cstheme="minorHAnsi"/>
          <w:sz w:val="24"/>
          <w:szCs w:val="24"/>
        </w:rPr>
        <w:t>r</w:t>
      </w:r>
      <w:r w:rsidR="00FE0DC2" w:rsidRPr="003426B7">
        <w:rPr>
          <w:rFonts w:asciiTheme="minorHAnsi" w:hAnsiTheme="minorHAnsi" w:cstheme="minorHAnsi"/>
          <w:sz w:val="24"/>
          <w:szCs w:val="24"/>
        </w:rPr>
        <w:t xml:space="preserve">oku </w:t>
      </w:r>
      <w:r w:rsidR="00C37037" w:rsidRPr="003426B7">
        <w:rPr>
          <w:rFonts w:asciiTheme="minorHAnsi" w:hAnsiTheme="minorHAnsi" w:cstheme="minorHAnsi"/>
          <w:sz w:val="24"/>
          <w:szCs w:val="24"/>
        </w:rPr>
        <w:t xml:space="preserve">2012 bolo </w:t>
      </w:r>
      <w:r w:rsidRPr="003426B7">
        <w:rPr>
          <w:rFonts w:asciiTheme="minorHAnsi" w:hAnsiTheme="minorHAnsi" w:cstheme="minorHAnsi"/>
          <w:sz w:val="24"/>
          <w:szCs w:val="24"/>
        </w:rPr>
        <w:t xml:space="preserve">v zriaďovateľskej pôsobnosti </w:t>
      </w:r>
      <w:r w:rsidR="00C37037" w:rsidRPr="003426B7">
        <w:rPr>
          <w:rFonts w:asciiTheme="minorHAnsi" w:hAnsiTheme="minorHAnsi" w:cstheme="minorHAnsi"/>
          <w:sz w:val="24"/>
          <w:szCs w:val="24"/>
        </w:rPr>
        <w:t xml:space="preserve">BSK </w:t>
      </w:r>
      <w:r w:rsidRPr="003426B7">
        <w:rPr>
          <w:rFonts w:asciiTheme="minorHAnsi" w:hAnsiTheme="minorHAnsi" w:cstheme="minorHAnsi"/>
          <w:sz w:val="24"/>
          <w:szCs w:val="24"/>
        </w:rPr>
        <w:t xml:space="preserve">15 zariadení sociálnych služieb s právnou subjektivitou, s celkovou </w:t>
      </w:r>
      <w:r w:rsidR="009B03BF" w:rsidRPr="003426B7">
        <w:rPr>
          <w:rFonts w:asciiTheme="minorHAnsi" w:hAnsiTheme="minorHAnsi" w:cstheme="minorHAnsi"/>
          <w:sz w:val="24"/>
          <w:szCs w:val="24"/>
        </w:rPr>
        <w:t xml:space="preserve">kapacitou 1 </w:t>
      </w:r>
      <w:r w:rsidR="00B741D8" w:rsidRPr="003426B7">
        <w:rPr>
          <w:rFonts w:asciiTheme="minorHAnsi" w:hAnsiTheme="minorHAnsi" w:cstheme="minorHAnsi"/>
          <w:sz w:val="24"/>
          <w:szCs w:val="24"/>
        </w:rPr>
        <w:t>580</w:t>
      </w:r>
      <w:r w:rsidRPr="003426B7">
        <w:rPr>
          <w:rFonts w:asciiTheme="minorHAnsi" w:hAnsiTheme="minorHAnsi" w:cstheme="minorHAnsi"/>
          <w:sz w:val="24"/>
          <w:szCs w:val="24"/>
        </w:rPr>
        <w:t xml:space="preserve"> miest, </w:t>
      </w:r>
      <w:r w:rsidR="00B741D8" w:rsidRPr="003426B7">
        <w:rPr>
          <w:rFonts w:asciiTheme="minorHAnsi" w:hAnsiTheme="minorHAnsi" w:cstheme="minorHAnsi"/>
          <w:sz w:val="24"/>
          <w:szCs w:val="24"/>
        </w:rPr>
        <w:t xml:space="preserve">v ktorých </w:t>
      </w:r>
      <w:r w:rsidR="00C37037" w:rsidRPr="003426B7">
        <w:rPr>
          <w:rFonts w:asciiTheme="minorHAnsi" w:hAnsiTheme="minorHAnsi" w:cstheme="minorHAnsi"/>
          <w:sz w:val="24"/>
          <w:szCs w:val="24"/>
        </w:rPr>
        <w:t xml:space="preserve">bolo poskytovaných 5 druhov sociálnych služieb (niektoré </w:t>
      </w:r>
      <w:r w:rsidR="00554A6D" w:rsidRPr="003426B7">
        <w:rPr>
          <w:rFonts w:asciiTheme="minorHAnsi" w:hAnsiTheme="minorHAnsi" w:cstheme="minorHAnsi"/>
          <w:sz w:val="24"/>
          <w:szCs w:val="24"/>
        </w:rPr>
        <w:t>ZSS</w:t>
      </w:r>
      <w:r w:rsidR="00C37037" w:rsidRPr="003426B7">
        <w:rPr>
          <w:rFonts w:asciiTheme="minorHAnsi" w:hAnsiTheme="minorHAnsi" w:cstheme="minorHAnsi"/>
          <w:sz w:val="24"/>
          <w:szCs w:val="24"/>
        </w:rPr>
        <w:t xml:space="preserve"> poskytovali </w:t>
      </w:r>
      <w:r w:rsidR="00FA2059" w:rsidRPr="003426B7">
        <w:rPr>
          <w:rFonts w:asciiTheme="minorHAnsi" w:hAnsiTheme="minorHAnsi" w:cstheme="minorHAnsi"/>
          <w:sz w:val="24"/>
          <w:szCs w:val="24"/>
        </w:rPr>
        <w:t xml:space="preserve">súčasne </w:t>
      </w:r>
      <w:r w:rsidR="00C37037" w:rsidRPr="003426B7">
        <w:rPr>
          <w:rFonts w:asciiTheme="minorHAnsi" w:hAnsiTheme="minorHAnsi" w:cstheme="minorHAnsi"/>
          <w:sz w:val="24"/>
          <w:szCs w:val="24"/>
        </w:rPr>
        <w:t>viac druhov sociálnych služieb)</w:t>
      </w:r>
      <w:r w:rsidR="00FE0DC2" w:rsidRPr="003426B7">
        <w:rPr>
          <w:rFonts w:asciiTheme="minorHAnsi" w:hAnsiTheme="minorHAnsi" w:cstheme="minorHAnsi"/>
          <w:sz w:val="24"/>
          <w:szCs w:val="24"/>
        </w:rPr>
        <w:t xml:space="preserve"> a to</w:t>
      </w:r>
      <w:r w:rsidR="00C37037" w:rsidRPr="003426B7">
        <w:rPr>
          <w:rFonts w:asciiTheme="minorHAnsi" w:hAnsiTheme="minorHAnsi" w:cstheme="minorHAnsi"/>
          <w:sz w:val="24"/>
          <w:szCs w:val="24"/>
        </w:rPr>
        <w:t xml:space="preserve"> </w:t>
      </w:r>
      <w:r w:rsidRPr="003426B7">
        <w:rPr>
          <w:rFonts w:asciiTheme="minorHAnsi" w:hAnsiTheme="minorHAnsi" w:cstheme="minorHAnsi"/>
          <w:sz w:val="24"/>
          <w:szCs w:val="24"/>
        </w:rPr>
        <w:t>ambulantnou, týždennou pobytovou</w:t>
      </w:r>
      <w:r w:rsidR="00C37037" w:rsidRPr="003426B7">
        <w:rPr>
          <w:rFonts w:asciiTheme="minorHAnsi" w:hAnsiTheme="minorHAnsi" w:cstheme="minorHAnsi"/>
          <w:sz w:val="24"/>
          <w:szCs w:val="24"/>
        </w:rPr>
        <w:t xml:space="preserve"> </w:t>
      </w:r>
      <w:r w:rsidR="00B741D8" w:rsidRPr="003426B7">
        <w:rPr>
          <w:rFonts w:asciiTheme="minorHAnsi" w:hAnsiTheme="minorHAnsi" w:cstheme="minorHAnsi"/>
          <w:sz w:val="24"/>
          <w:szCs w:val="24"/>
        </w:rPr>
        <w:t>a</w:t>
      </w:r>
      <w:r w:rsidRPr="003426B7">
        <w:rPr>
          <w:rFonts w:asciiTheme="minorHAnsi" w:hAnsiTheme="minorHAnsi" w:cstheme="minorHAnsi"/>
          <w:sz w:val="24"/>
          <w:szCs w:val="24"/>
        </w:rPr>
        <w:t xml:space="preserve"> celoročnou pobytovou </w:t>
      </w:r>
      <w:r w:rsidR="00B741D8" w:rsidRPr="003426B7">
        <w:rPr>
          <w:rFonts w:asciiTheme="minorHAnsi" w:hAnsiTheme="minorHAnsi" w:cstheme="minorHAnsi"/>
          <w:sz w:val="24"/>
          <w:szCs w:val="24"/>
        </w:rPr>
        <w:t>formou</w:t>
      </w:r>
      <w:r w:rsidRPr="003426B7">
        <w:rPr>
          <w:rFonts w:asciiTheme="minorHAnsi" w:hAnsiTheme="minorHAnsi" w:cstheme="minorHAnsi"/>
          <w:sz w:val="24"/>
          <w:szCs w:val="24"/>
        </w:rPr>
        <w:t xml:space="preserve"> (tabuľka č.</w:t>
      </w:r>
      <w:r w:rsidR="001D58A4" w:rsidRPr="003426B7">
        <w:rPr>
          <w:rFonts w:asciiTheme="minorHAnsi" w:hAnsiTheme="minorHAnsi" w:cstheme="minorHAnsi"/>
          <w:sz w:val="24"/>
          <w:szCs w:val="24"/>
        </w:rPr>
        <w:t>3</w:t>
      </w:r>
      <w:r w:rsidRPr="003426B7">
        <w:rPr>
          <w:rFonts w:asciiTheme="minorHAnsi" w:hAnsiTheme="minorHAnsi" w:cstheme="minorHAnsi"/>
          <w:sz w:val="24"/>
          <w:szCs w:val="24"/>
        </w:rPr>
        <w:t xml:space="preserve"> a č.</w:t>
      </w:r>
      <w:r w:rsidR="001D58A4" w:rsidRPr="003426B7">
        <w:rPr>
          <w:rFonts w:asciiTheme="minorHAnsi" w:hAnsiTheme="minorHAnsi" w:cstheme="minorHAnsi"/>
          <w:sz w:val="24"/>
          <w:szCs w:val="24"/>
        </w:rPr>
        <w:t>4</w:t>
      </w:r>
      <w:r w:rsidRPr="003426B7">
        <w:rPr>
          <w:rFonts w:asciiTheme="minorHAnsi" w:hAnsiTheme="minorHAnsi" w:cstheme="minorHAnsi"/>
          <w:sz w:val="24"/>
          <w:szCs w:val="24"/>
        </w:rPr>
        <w:t xml:space="preserve">). </w:t>
      </w:r>
    </w:p>
    <w:p w:rsidR="00642D11" w:rsidRPr="003426B7" w:rsidRDefault="00642D11" w:rsidP="00642D11">
      <w:pPr>
        <w:spacing w:after="0" w:line="240" w:lineRule="auto"/>
        <w:ind w:firstLine="708"/>
        <w:jc w:val="both"/>
        <w:rPr>
          <w:rFonts w:asciiTheme="minorHAnsi" w:hAnsiTheme="minorHAnsi" w:cstheme="minorHAnsi"/>
          <w:sz w:val="24"/>
          <w:szCs w:val="24"/>
        </w:rPr>
      </w:pPr>
    </w:p>
    <w:p w:rsidR="009A5829" w:rsidRDefault="009A5829" w:rsidP="00CD6513">
      <w:pPr>
        <w:spacing w:after="0" w:line="240" w:lineRule="auto"/>
        <w:jc w:val="both"/>
        <w:rPr>
          <w:rFonts w:asciiTheme="minorHAnsi" w:hAnsiTheme="minorHAnsi" w:cstheme="minorHAnsi"/>
          <w:sz w:val="24"/>
          <w:szCs w:val="24"/>
        </w:rPr>
      </w:pPr>
    </w:p>
    <w:p w:rsidR="00642D11" w:rsidRDefault="00642D11" w:rsidP="00CD6513">
      <w:pPr>
        <w:spacing w:after="0" w:line="240" w:lineRule="auto"/>
        <w:jc w:val="both"/>
        <w:rPr>
          <w:rFonts w:asciiTheme="minorHAnsi" w:hAnsiTheme="minorHAnsi" w:cstheme="minorHAnsi"/>
          <w:sz w:val="24"/>
          <w:szCs w:val="24"/>
        </w:rPr>
      </w:pPr>
    </w:p>
    <w:p w:rsidR="00CD6513" w:rsidRPr="00F90771" w:rsidRDefault="00CD6513" w:rsidP="00CD6513">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lastRenderedPageBreak/>
        <w:t>Tabuľka č.</w:t>
      </w:r>
      <w:r w:rsidR="001D58A4">
        <w:rPr>
          <w:rFonts w:asciiTheme="minorHAnsi" w:hAnsiTheme="minorHAnsi" w:cstheme="minorHAnsi"/>
          <w:sz w:val="20"/>
          <w:szCs w:val="20"/>
        </w:rPr>
        <w:t>3</w:t>
      </w:r>
      <w:r w:rsidRPr="00F90771">
        <w:rPr>
          <w:rFonts w:asciiTheme="minorHAnsi" w:hAnsiTheme="minorHAnsi" w:cstheme="minorHAnsi"/>
          <w:sz w:val="20"/>
          <w:szCs w:val="20"/>
        </w:rPr>
        <w:t xml:space="preserve"> Kapacita </w:t>
      </w:r>
      <w:r w:rsidR="00080ED0">
        <w:rPr>
          <w:rFonts w:asciiTheme="minorHAnsi" w:hAnsiTheme="minorHAnsi" w:cstheme="minorHAnsi"/>
          <w:sz w:val="20"/>
          <w:szCs w:val="20"/>
        </w:rPr>
        <w:t>ZSS</w:t>
      </w:r>
      <w:r w:rsidRPr="00F90771">
        <w:rPr>
          <w:rFonts w:asciiTheme="minorHAnsi" w:hAnsiTheme="minorHAnsi" w:cstheme="minorHAnsi"/>
          <w:sz w:val="20"/>
          <w:szCs w:val="20"/>
        </w:rPr>
        <w:t xml:space="preserve"> v pôsobnosti BSK podľa jednotlivých druhov sociálnej služby a počet čakateľov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1984"/>
        <w:gridCol w:w="2126"/>
        <w:gridCol w:w="1808"/>
      </w:tblGrid>
      <w:tr w:rsidR="00B741D8" w:rsidRPr="00F90771" w:rsidTr="00B741D8">
        <w:tc>
          <w:tcPr>
            <w:tcW w:w="3828" w:type="dxa"/>
            <w:shd w:val="clear" w:color="auto" w:fill="D9D9D9" w:themeFill="background1" w:themeFillShade="D9"/>
          </w:tcPr>
          <w:p w:rsidR="00B741D8" w:rsidRPr="00F90771" w:rsidRDefault="00B741D8" w:rsidP="00B741D8">
            <w:pPr>
              <w:spacing w:after="0" w:line="240" w:lineRule="auto"/>
              <w:jc w:val="both"/>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1984" w:type="dxa"/>
            <w:shd w:val="clear" w:color="auto" w:fill="D9D9D9" w:themeFill="background1" w:themeFillShade="D9"/>
          </w:tcPr>
          <w:p w:rsidR="00B741D8" w:rsidRPr="00F90771" w:rsidRDefault="00F67C97" w:rsidP="00F67C97">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Počet</w:t>
            </w:r>
          </w:p>
        </w:tc>
        <w:tc>
          <w:tcPr>
            <w:tcW w:w="2126" w:type="dxa"/>
            <w:shd w:val="clear" w:color="auto" w:fill="D9D9D9" w:themeFill="background1" w:themeFillShade="D9"/>
          </w:tcPr>
          <w:p w:rsidR="00B741D8" w:rsidRPr="00F90771" w:rsidRDefault="00B741D8"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Celková kapacita</w:t>
            </w:r>
          </w:p>
        </w:tc>
        <w:tc>
          <w:tcPr>
            <w:tcW w:w="1808" w:type="dxa"/>
            <w:shd w:val="clear" w:color="auto" w:fill="D9D9D9" w:themeFill="background1" w:themeFillShade="D9"/>
          </w:tcPr>
          <w:p w:rsidR="00B741D8" w:rsidRPr="00F90771" w:rsidRDefault="00B741D8"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čakateľov</w:t>
            </w:r>
          </w:p>
        </w:tc>
      </w:tr>
      <w:tr w:rsidR="00B741D8" w:rsidRPr="00F90771" w:rsidTr="00B741D8">
        <w:tc>
          <w:tcPr>
            <w:tcW w:w="3828" w:type="dxa"/>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1984" w:type="dxa"/>
          </w:tcPr>
          <w:p w:rsidR="00B741D8" w:rsidRPr="00F90771" w:rsidRDefault="00B741D8" w:rsidP="00B741D8">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15</w:t>
            </w:r>
          </w:p>
        </w:tc>
        <w:tc>
          <w:tcPr>
            <w:tcW w:w="2126" w:type="dxa"/>
          </w:tcPr>
          <w:p w:rsidR="00B741D8" w:rsidRPr="00F90771" w:rsidRDefault="00B741D8"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w:t>
            </w:r>
            <w:r w:rsidR="006F3D04">
              <w:rPr>
                <w:rFonts w:asciiTheme="minorHAnsi" w:hAnsiTheme="minorHAnsi" w:cstheme="minorHAnsi"/>
                <w:sz w:val="24"/>
                <w:szCs w:val="24"/>
              </w:rPr>
              <w:t xml:space="preserve"> </w:t>
            </w:r>
            <w:r w:rsidRPr="00F90771">
              <w:rPr>
                <w:rFonts w:asciiTheme="minorHAnsi" w:hAnsiTheme="minorHAnsi" w:cstheme="minorHAnsi"/>
                <w:sz w:val="24"/>
                <w:szCs w:val="24"/>
              </w:rPr>
              <w:t>064</w:t>
            </w:r>
          </w:p>
        </w:tc>
        <w:tc>
          <w:tcPr>
            <w:tcW w:w="1808"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584</w:t>
            </w:r>
          </w:p>
        </w:tc>
      </w:tr>
      <w:tr w:rsidR="00B741D8" w:rsidRPr="00F90771" w:rsidTr="00B741D8">
        <w:tc>
          <w:tcPr>
            <w:tcW w:w="3828" w:type="dxa"/>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Rehabilitačné stredisko</w:t>
            </w:r>
          </w:p>
        </w:tc>
        <w:tc>
          <w:tcPr>
            <w:tcW w:w="1984" w:type="dxa"/>
          </w:tcPr>
          <w:p w:rsidR="00B741D8" w:rsidRPr="00F90771" w:rsidRDefault="00B741D8"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w:t>
            </w:r>
          </w:p>
        </w:tc>
        <w:tc>
          <w:tcPr>
            <w:tcW w:w="2126" w:type="dxa"/>
          </w:tcPr>
          <w:p w:rsidR="00B741D8" w:rsidRPr="00F90771" w:rsidRDefault="00B741D8"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180</w:t>
            </w:r>
          </w:p>
        </w:tc>
        <w:tc>
          <w:tcPr>
            <w:tcW w:w="1808"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0</w:t>
            </w:r>
          </w:p>
        </w:tc>
      </w:tr>
      <w:tr w:rsidR="00B741D8" w:rsidRPr="00F90771" w:rsidTr="00B741D8">
        <w:tc>
          <w:tcPr>
            <w:tcW w:w="3828" w:type="dxa"/>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Zariadenie pre seniorov</w:t>
            </w:r>
          </w:p>
        </w:tc>
        <w:tc>
          <w:tcPr>
            <w:tcW w:w="1984" w:type="dxa"/>
          </w:tcPr>
          <w:p w:rsidR="00B741D8" w:rsidRPr="00F90771" w:rsidRDefault="00B741D8"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3</w:t>
            </w:r>
          </w:p>
        </w:tc>
        <w:tc>
          <w:tcPr>
            <w:tcW w:w="2126" w:type="dxa"/>
          </w:tcPr>
          <w:p w:rsidR="00B741D8" w:rsidRPr="00F90771" w:rsidRDefault="00B741D8"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273</w:t>
            </w:r>
          </w:p>
        </w:tc>
        <w:tc>
          <w:tcPr>
            <w:tcW w:w="1808"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155</w:t>
            </w:r>
          </w:p>
        </w:tc>
      </w:tr>
      <w:tr w:rsidR="00B741D8" w:rsidRPr="00F90771" w:rsidTr="00B741D8">
        <w:tc>
          <w:tcPr>
            <w:tcW w:w="3828" w:type="dxa"/>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Zariadenie podporovaného bývania</w:t>
            </w:r>
          </w:p>
        </w:tc>
        <w:tc>
          <w:tcPr>
            <w:tcW w:w="1984"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5</w:t>
            </w:r>
          </w:p>
        </w:tc>
        <w:tc>
          <w:tcPr>
            <w:tcW w:w="2126"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37</w:t>
            </w:r>
          </w:p>
        </w:tc>
        <w:tc>
          <w:tcPr>
            <w:tcW w:w="1808"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5</w:t>
            </w:r>
          </w:p>
        </w:tc>
      </w:tr>
      <w:tr w:rsidR="00B741D8" w:rsidRPr="00F90771" w:rsidTr="00B741D8">
        <w:tc>
          <w:tcPr>
            <w:tcW w:w="3828" w:type="dxa"/>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Špecializované zariadenie</w:t>
            </w:r>
          </w:p>
        </w:tc>
        <w:tc>
          <w:tcPr>
            <w:tcW w:w="1984"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w:t>
            </w:r>
          </w:p>
        </w:tc>
        <w:tc>
          <w:tcPr>
            <w:tcW w:w="2126"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26</w:t>
            </w:r>
          </w:p>
        </w:tc>
        <w:tc>
          <w:tcPr>
            <w:tcW w:w="1808" w:type="dxa"/>
          </w:tcPr>
          <w:p w:rsidR="00B741D8"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14</w:t>
            </w:r>
          </w:p>
        </w:tc>
      </w:tr>
      <w:tr w:rsidR="009B03BF" w:rsidRPr="00F90771" w:rsidTr="009B03BF">
        <w:tc>
          <w:tcPr>
            <w:tcW w:w="5812" w:type="dxa"/>
            <w:gridSpan w:val="2"/>
            <w:shd w:val="clear" w:color="auto" w:fill="D9D9D9" w:themeFill="background1" w:themeFillShade="D9"/>
          </w:tcPr>
          <w:p w:rsidR="009B03BF" w:rsidRPr="00F90771" w:rsidRDefault="009B03BF" w:rsidP="009B03BF">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SPOLU:</w:t>
            </w:r>
          </w:p>
        </w:tc>
        <w:tc>
          <w:tcPr>
            <w:tcW w:w="2126" w:type="dxa"/>
            <w:shd w:val="clear" w:color="auto" w:fill="D9D9D9" w:themeFill="background1" w:themeFillShade="D9"/>
          </w:tcPr>
          <w:p w:rsidR="009B03BF" w:rsidRPr="00F90771" w:rsidRDefault="009B03BF" w:rsidP="009B03BF">
            <w:pPr>
              <w:tabs>
                <w:tab w:val="left" w:pos="645"/>
                <w:tab w:val="center" w:pos="955"/>
              </w:tabs>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1</w:t>
            </w:r>
            <w:r w:rsidR="006F3D04">
              <w:rPr>
                <w:rFonts w:asciiTheme="minorHAnsi" w:hAnsiTheme="minorHAnsi" w:cstheme="minorHAnsi"/>
                <w:b/>
                <w:sz w:val="24"/>
                <w:szCs w:val="24"/>
              </w:rPr>
              <w:t xml:space="preserve"> </w:t>
            </w:r>
            <w:r w:rsidRPr="00F90771">
              <w:rPr>
                <w:rFonts w:asciiTheme="minorHAnsi" w:hAnsiTheme="minorHAnsi" w:cstheme="minorHAnsi"/>
                <w:b/>
                <w:sz w:val="24"/>
                <w:szCs w:val="24"/>
              </w:rPr>
              <w:t>580</w:t>
            </w:r>
          </w:p>
        </w:tc>
        <w:tc>
          <w:tcPr>
            <w:tcW w:w="1808" w:type="dxa"/>
            <w:shd w:val="clear" w:color="auto" w:fill="D9D9D9" w:themeFill="background1" w:themeFillShade="D9"/>
          </w:tcPr>
          <w:p w:rsidR="009B03BF" w:rsidRPr="00F90771" w:rsidRDefault="009B03BF"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758</w:t>
            </w:r>
          </w:p>
        </w:tc>
      </w:tr>
    </w:tbl>
    <w:p w:rsidR="00CF03EF" w:rsidRDefault="00CF03EF" w:rsidP="00CD6513">
      <w:pPr>
        <w:spacing w:after="0" w:line="240" w:lineRule="auto"/>
        <w:jc w:val="both"/>
        <w:rPr>
          <w:rFonts w:asciiTheme="minorHAnsi" w:hAnsiTheme="minorHAnsi" w:cstheme="minorHAnsi"/>
          <w:sz w:val="24"/>
          <w:szCs w:val="24"/>
        </w:rPr>
      </w:pPr>
    </w:p>
    <w:p w:rsidR="005E31FA" w:rsidRDefault="005E31FA" w:rsidP="00CD6513">
      <w:pPr>
        <w:spacing w:after="0" w:line="240" w:lineRule="auto"/>
        <w:jc w:val="both"/>
        <w:rPr>
          <w:rFonts w:asciiTheme="minorHAnsi" w:hAnsiTheme="minorHAnsi" w:cstheme="minorHAnsi"/>
          <w:sz w:val="24"/>
          <w:szCs w:val="24"/>
        </w:rPr>
      </w:pPr>
    </w:p>
    <w:p w:rsidR="00CD6513" w:rsidRPr="00F90771" w:rsidRDefault="00413869" w:rsidP="00CD6513">
      <w:pPr>
        <w:spacing w:after="0" w:line="240" w:lineRule="auto"/>
        <w:jc w:val="both"/>
        <w:rPr>
          <w:rFonts w:asciiTheme="minorHAnsi" w:hAnsiTheme="minorHAnsi" w:cstheme="minorHAnsi"/>
          <w:sz w:val="24"/>
          <w:szCs w:val="24"/>
        </w:rPr>
      </w:pPr>
      <w:r>
        <w:rPr>
          <w:rFonts w:asciiTheme="minorHAnsi" w:hAnsiTheme="minorHAnsi" w:cstheme="minorHAnsi"/>
          <w:sz w:val="24"/>
          <w:szCs w:val="24"/>
        </w:rPr>
        <w:t>V</w:t>
      </w:r>
      <w:r w:rsidR="001D58A4">
        <w:rPr>
          <w:rFonts w:asciiTheme="minorHAnsi" w:hAnsiTheme="minorHAnsi" w:cstheme="minorHAnsi"/>
          <w:sz w:val="24"/>
          <w:szCs w:val="24"/>
        </w:rPr>
        <w:t xml:space="preserve"> členení podľa formy poskytovania sociálnej služby </w:t>
      </w:r>
      <w:r w:rsidR="00CD6513" w:rsidRPr="00F90771">
        <w:rPr>
          <w:rFonts w:asciiTheme="minorHAnsi" w:hAnsiTheme="minorHAnsi" w:cstheme="minorHAnsi"/>
          <w:sz w:val="24"/>
          <w:szCs w:val="24"/>
        </w:rPr>
        <w:t xml:space="preserve">je kapacita </w:t>
      </w:r>
      <w:r w:rsidR="001D58A4">
        <w:rPr>
          <w:rFonts w:asciiTheme="minorHAnsi" w:hAnsiTheme="minorHAnsi" w:cstheme="minorHAnsi"/>
          <w:sz w:val="24"/>
          <w:szCs w:val="24"/>
        </w:rPr>
        <w:t xml:space="preserve">týchto </w:t>
      </w:r>
      <w:r w:rsidR="00CD6513" w:rsidRPr="00F90771">
        <w:rPr>
          <w:rFonts w:asciiTheme="minorHAnsi" w:hAnsiTheme="minorHAnsi" w:cstheme="minorHAnsi"/>
          <w:sz w:val="24"/>
          <w:szCs w:val="24"/>
        </w:rPr>
        <w:t>zariadení nasledovná:</w:t>
      </w:r>
    </w:p>
    <w:p w:rsidR="00CD6513" w:rsidRPr="00F90771" w:rsidRDefault="00CD6513" w:rsidP="00CD6513">
      <w:pPr>
        <w:spacing w:after="0" w:line="240" w:lineRule="auto"/>
        <w:jc w:val="both"/>
        <w:rPr>
          <w:rFonts w:asciiTheme="minorHAnsi" w:hAnsiTheme="minorHAnsi" w:cstheme="minorHAnsi"/>
          <w:sz w:val="18"/>
          <w:szCs w:val="18"/>
        </w:rPr>
      </w:pPr>
    </w:p>
    <w:p w:rsidR="00CD6513" w:rsidRPr="00F90771" w:rsidRDefault="00E27568" w:rsidP="00CD6513">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Tabuľka č.4  </w:t>
      </w:r>
      <w:r w:rsidR="00CD6513" w:rsidRPr="00F90771">
        <w:rPr>
          <w:rFonts w:asciiTheme="minorHAnsi" w:hAnsiTheme="minorHAnsi" w:cstheme="minorHAnsi"/>
          <w:sz w:val="20"/>
          <w:szCs w:val="20"/>
        </w:rPr>
        <w:t>Kapacita ZSS v pôsobnosti BSK podľa formy sociálnej služby a počet čakateľov</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3"/>
        <w:gridCol w:w="2686"/>
        <w:gridCol w:w="2550"/>
      </w:tblGrid>
      <w:tr w:rsidR="00CD6513" w:rsidRPr="00F90771" w:rsidTr="001D58A4">
        <w:tc>
          <w:tcPr>
            <w:tcW w:w="4403" w:type="dxa"/>
            <w:shd w:val="clear" w:color="auto" w:fill="D9D9D9" w:themeFill="background1" w:themeFillShade="D9"/>
          </w:tcPr>
          <w:p w:rsidR="00CD6513" w:rsidRPr="00E27568" w:rsidRDefault="00CD6513" w:rsidP="00CD6513">
            <w:pPr>
              <w:spacing w:after="0" w:line="240" w:lineRule="auto"/>
              <w:jc w:val="both"/>
              <w:rPr>
                <w:rFonts w:asciiTheme="minorHAnsi" w:hAnsiTheme="minorHAnsi" w:cstheme="minorHAnsi"/>
                <w:b/>
                <w:sz w:val="24"/>
                <w:szCs w:val="24"/>
              </w:rPr>
            </w:pPr>
            <w:r w:rsidRPr="00E27568">
              <w:rPr>
                <w:rFonts w:asciiTheme="minorHAnsi" w:hAnsiTheme="minorHAnsi" w:cstheme="minorHAnsi"/>
                <w:b/>
                <w:sz w:val="24"/>
                <w:szCs w:val="24"/>
              </w:rPr>
              <w:t>Forma sociálnej služby</w:t>
            </w:r>
          </w:p>
        </w:tc>
        <w:tc>
          <w:tcPr>
            <w:tcW w:w="2686" w:type="dxa"/>
            <w:shd w:val="clear" w:color="auto" w:fill="D9D9D9" w:themeFill="background1" w:themeFillShade="D9"/>
          </w:tcPr>
          <w:p w:rsidR="00CD6513" w:rsidRPr="00E27568" w:rsidRDefault="00F67C97" w:rsidP="00F67C97">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Kapacita</w:t>
            </w:r>
          </w:p>
        </w:tc>
        <w:tc>
          <w:tcPr>
            <w:tcW w:w="2550" w:type="dxa"/>
            <w:shd w:val="clear" w:color="auto" w:fill="D9D9D9" w:themeFill="background1" w:themeFillShade="D9"/>
          </w:tcPr>
          <w:p w:rsidR="00CD6513" w:rsidRPr="00E27568" w:rsidRDefault="00CD6513" w:rsidP="00CD6513">
            <w:pPr>
              <w:spacing w:after="0" w:line="240" w:lineRule="auto"/>
              <w:jc w:val="center"/>
              <w:rPr>
                <w:rFonts w:asciiTheme="minorHAnsi" w:hAnsiTheme="minorHAnsi" w:cstheme="minorHAnsi"/>
                <w:b/>
                <w:sz w:val="24"/>
                <w:szCs w:val="24"/>
              </w:rPr>
            </w:pPr>
            <w:r w:rsidRPr="00E27568">
              <w:rPr>
                <w:rFonts w:asciiTheme="minorHAnsi" w:hAnsiTheme="minorHAnsi" w:cstheme="minorHAnsi"/>
                <w:b/>
                <w:sz w:val="24"/>
                <w:szCs w:val="24"/>
              </w:rPr>
              <w:t>Počet čakateľov</w:t>
            </w:r>
          </w:p>
        </w:tc>
      </w:tr>
      <w:tr w:rsidR="00CD6513" w:rsidRPr="00F90771" w:rsidTr="00B741D8">
        <w:tc>
          <w:tcPr>
            <w:tcW w:w="4403" w:type="dxa"/>
          </w:tcPr>
          <w:p w:rsidR="00CD6513" w:rsidRPr="00F90771" w:rsidRDefault="00CD6513"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ambulantná</w:t>
            </w:r>
          </w:p>
        </w:tc>
        <w:tc>
          <w:tcPr>
            <w:tcW w:w="2686" w:type="dxa"/>
          </w:tcPr>
          <w:p w:rsidR="00CD6513"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378</w:t>
            </w:r>
          </w:p>
        </w:tc>
        <w:tc>
          <w:tcPr>
            <w:tcW w:w="2550" w:type="dxa"/>
          </w:tcPr>
          <w:p w:rsidR="00CD6513"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43</w:t>
            </w:r>
          </w:p>
        </w:tc>
      </w:tr>
      <w:tr w:rsidR="00CD6513" w:rsidRPr="00F90771" w:rsidTr="00B741D8">
        <w:tc>
          <w:tcPr>
            <w:tcW w:w="4403" w:type="dxa"/>
          </w:tcPr>
          <w:p w:rsidR="00CD6513" w:rsidRPr="00F90771" w:rsidRDefault="00CD6513"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týždenná</w:t>
            </w:r>
          </w:p>
        </w:tc>
        <w:tc>
          <w:tcPr>
            <w:tcW w:w="2686" w:type="dxa"/>
          </w:tcPr>
          <w:p w:rsidR="00CD6513"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185</w:t>
            </w:r>
          </w:p>
        </w:tc>
        <w:tc>
          <w:tcPr>
            <w:tcW w:w="2550" w:type="dxa"/>
          </w:tcPr>
          <w:p w:rsidR="00CD6513"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72</w:t>
            </w:r>
          </w:p>
        </w:tc>
      </w:tr>
      <w:tr w:rsidR="00CD6513" w:rsidRPr="00F90771" w:rsidTr="00B741D8">
        <w:tc>
          <w:tcPr>
            <w:tcW w:w="4403" w:type="dxa"/>
          </w:tcPr>
          <w:p w:rsidR="00CD6513" w:rsidRPr="00F90771" w:rsidRDefault="00CD6513"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sz w:val="24"/>
                <w:szCs w:val="24"/>
              </w:rPr>
              <w:t>celoročná</w:t>
            </w:r>
          </w:p>
        </w:tc>
        <w:tc>
          <w:tcPr>
            <w:tcW w:w="2686" w:type="dxa"/>
          </w:tcPr>
          <w:p w:rsidR="00CD6513" w:rsidRPr="00F90771" w:rsidRDefault="009B03BF" w:rsidP="009B03BF">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1 017</w:t>
            </w:r>
          </w:p>
        </w:tc>
        <w:tc>
          <w:tcPr>
            <w:tcW w:w="2550" w:type="dxa"/>
          </w:tcPr>
          <w:p w:rsidR="00CD6513" w:rsidRPr="00F90771" w:rsidRDefault="009B03BF"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643</w:t>
            </w:r>
          </w:p>
        </w:tc>
      </w:tr>
      <w:tr w:rsidR="00B741D8" w:rsidRPr="00F90771" w:rsidTr="001D58A4">
        <w:tc>
          <w:tcPr>
            <w:tcW w:w="4403" w:type="dxa"/>
            <w:shd w:val="clear" w:color="auto" w:fill="D9D9D9" w:themeFill="background1" w:themeFillShade="D9"/>
          </w:tcPr>
          <w:p w:rsidR="00B741D8" w:rsidRPr="00F90771" w:rsidRDefault="00B741D8" w:rsidP="00CD6513">
            <w:pPr>
              <w:spacing w:after="0" w:line="240" w:lineRule="auto"/>
              <w:jc w:val="both"/>
              <w:rPr>
                <w:rFonts w:asciiTheme="minorHAnsi" w:hAnsiTheme="minorHAnsi" w:cstheme="minorHAnsi"/>
                <w:sz w:val="24"/>
                <w:szCs w:val="24"/>
              </w:rPr>
            </w:pPr>
            <w:r w:rsidRPr="00F90771">
              <w:rPr>
                <w:rFonts w:asciiTheme="minorHAnsi" w:hAnsiTheme="minorHAnsi" w:cstheme="minorHAnsi"/>
                <w:b/>
                <w:sz w:val="24"/>
                <w:szCs w:val="24"/>
              </w:rPr>
              <w:t>SPOLU:</w:t>
            </w:r>
          </w:p>
        </w:tc>
        <w:tc>
          <w:tcPr>
            <w:tcW w:w="2686" w:type="dxa"/>
            <w:shd w:val="clear" w:color="auto" w:fill="D9D9D9" w:themeFill="background1" w:themeFillShade="D9"/>
          </w:tcPr>
          <w:p w:rsidR="00B741D8" w:rsidRPr="00F90771" w:rsidRDefault="00CA48F6" w:rsidP="00CD6513">
            <w:pPr>
              <w:spacing w:after="0" w:line="240" w:lineRule="auto"/>
              <w:jc w:val="center"/>
              <w:rPr>
                <w:rFonts w:asciiTheme="minorHAnsi" w:hAnsiTheme="minorHAnsi" w:cstheme="minorHAnsi"/>
                <w:sz w:val="24"/>
                <w:szCs w:val="24"/>
              </w:rPr>
            </w:pPr>
            <w:r>
              <w:rPr>
                <w:rFonts w:asciiTheme="minorHAnsi" w:hAnsiTheme="minorHAnsi" w:cstheme="minorHAnsi"/>
                <w:b/>
                <w:sz w:val="24"/>
                <w:szCs w:val="24"/>
              </w:rPr>
              <w:t>1 580</w:t>
            </w:r>
          </w:p>
        </w:tc>
        <w:tc>
          <w:tcPr>
            <w:tcW w:w="2550" w:type="dxa"/>
            <w:shd w:val="clear" w:color="auto" w:fill="D9D9D9" w:themeFill="background1" w:themeFillShade="D9"/>
          </w:tcPr>
          <w:p w:rsidR="00B741D8" w:rsidRPr="00F90771" w:rsidRDefault="00CA48F6" w:rsidP="00CD6513">
            <w:pPr>
              <w:spacing w:after="0" w:line="240" w:lineRule="auto"/>
              <w:jc w:val="center"/>
              <w:rPr>
                <w:rFonts w:asciiTheme="minorHAnsi" w:hAnsiTheme="minorHAnsi" w:cstheme="minorHAnsi"/>
                <w:sz w:val="24"/>
                <w:szCs w:val="24"/>
              </w:rPr>
            </w:pPr>
            <w:r>
              <w:rPr>
                <w:rFonts w:asciiTheme="minorHAnsi" w:hAnsiTheme="minorHAnsi" w:cstheme="minorHAnsi"/>
                <w:b/>
                <w:sz w:val="24"/>
                <w:szCs w:val="24"/>
              </w:rPr>
              <w:t>758</w:t>
            </w:r>
          </w:p>
        </w:tc>
      </w:tr>
    </w:tbl>
    <w:p w:rsidR="00CD6513" w:rsidRPr="00F90771" w:rsidRDefault="00CD6513" w:rsidP="00CD6513">
      <w:pPr>
        <w:spacing w:after="0" w:line="240" w:lineRule="auto"/>
        <w:jc w:val="both"/>
        <w:rPr>
          <w:rFonts w:asciiTheme="minorHAnsi" w:hAnsiTheme="minorHAnsi" w:cstheme="minorHAnsi"/>
          <w:sz w:val="24"/>
          <w:szCs w:val="24"/>
        </w:rPr>
      </w:pPr>
    </w:p>
    <w:p w:rsidR="00194701" w:rsidRDefault="00194701" w:rsidP="00CD6513">
      <w:pPr>
        <w:spacing w:after="0" w:line="240" w:lineRule="auto"/>
        <w:ind w:firstLine="708"/>
        <w:jc w:val="both"/>
        <w:rPr>
          <w:rFonts w:asciiTheme="minorHAnsi" w:hAnsiTheme="minorHAnsi" w:cstheme="minorHAnsi"/>
          <w:sz w:val="24"/>
          <w:szCs w:val="24"/>
        </w:rPr>
      </w:pPr>
    </w:p>
    <w:p w:rsidR="00642D11" w:rsidRPr="003426B7" w:rsidRDefault="00CD6513"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K</w:t>
      </w:r>
      <w:r w:rsidR="009B03BF" w:rsidRPr="003426B7">
        <w:rPr>
          <w:rFonts w:asciiTheme="minorHAnsi" w:hAnsiTheme="minorHAnsi" w:cstheme="minorHAnsi"/>
          <w:sz w:val="24"/>
          <w:szCs w:val="24"/>
        </w:rPr>
        <w:t> 31.12.2012</w:t>
      </w:r>
      <w:r w:rsidRPr="003426B7">
        <w:rPr>
          <w:rFonts w:asciiTheme="minorHAnsi" w:hAnsiTheme="minorHAnsi" w:cstheme="minorHAnsi"/>
          <w:sz w:val="24"/>
          <w:szCs w:val="24"/>
        </w:rPr>
        <w:t xml:space="preserve"> </w:t>
      </w:r>
      <w:r w:rsidR="00554A6D" w:rsidRPr="003426B7">
        <w:rPr>
          <w:rFonts w:asciiTheme="minorHAnsi" w:hAnsiTheme="minorHAnsi" w:cstheme="minorHAnsi"/>
          <w:sz w:val="24"/>
          <w:szCs w:val="24"/>
        </w:rPr>
        <w:t>ZSS</w:t>
      </w:r>
      <w:r w:rsidRPr="003426B7">
        <w:rPr>
          <w:rFonts w:asciiTheme="minorHAnsi" w:hAnsiTheme="minorHAnsi" w:cstheme="minorHAnsi"/>
          <w:sz w:val="24"/>
          <w:szCs w:val="24"/>
        </w:rPr>
        <w:t xml:space="preserve"> evidovali spolu </w:t>
      </w:r>
      <w:r w:rsidR="009B03BF" w:rsidRPr="003426B7">
        <w:rPr>
          <w:rFonts w:asciiTheme="minorHAnsi" w:hAnsiTheme="minorHAnsi" w:cstheme="minorHAnsi"/>
          <w:sz w:val="24"/>
          <w:szCs w:val="24"/>
        </w:rPr>
        <w:t>758</w:t>
      </w:r>
      <w:r w:rsidRPr="003426B7">
        <w:rPr>
          <w:rFonts w:asciiTheme="minorHAnsi" w:hAnsiTheme="minorHAnsi" w:cstheme="minorHAnsi"/>
          <w:sz w:val="24"/>
          <w:szCs w:val="24"/>
        </w:rPr>
        <w:t xml:space="preserve"> občanov v poradovník</w:t>
      </w:r>
      <w:r w:rsidR="00CA48F6" w:rsidRPr="003426B7">
        <w:rPr>
          <w:rFonts w:asciiTheme="minorHAnsi" w:hAnsiTheme="minorHAnsi" w:cstheme="minorHAnsi"/>
          <w:sz w:val="24"/>
          <w:szCs w:val="24"/>
        </w:rPr>
        <w:t>och</w:t>
      </w:r>
      <w:r w:rsidRPr="003426B7">
        <w:rPr>
          <w:rFonts w:asciiTheme="minorHAnsi" w:hAnsiTheme="minorHAnsi" w:cstheme="minorHAnsi"/>
          <w:sz w:val="24"/>
          <w:szCs w:val="24"/>
        </w:rPr>
        <w:t xml:space="preserve"> čakateľov. Z celkového počtu </w:t>
      </w:r>
      <w:r w:rsidR="00FE0DC2" w:rsidRPr="003426B7">
        <w:rPr>
          <w:rFonts w:asciiTheme="minorHAnsi" w:hAnsiTheme="minorHAnsi" w:cstheme="minorHAnsi"/>
          <w:sz w:val="24"/>
          <w:szCs w:val="24"/>
        </w:rPr>
        <w:t xml:space="preserve">758 </w:t>
      </w:r>
      <w:r w:rsidRPr="003426B7">
        <w:rPr>
          <w:rFonts w:asciiTheme="minorHAnsi" w:hAnsiTheme="minorHAnsi" w:cstheme="minorHAnsi"/>
          <w:sz w:val="24"/>
          <w:szCs w:val="24"/>
        </w:rPr>
        <w:t xml:space="preserve">čakateľov je </w:t>
      </w:r>
      <w:r w:rsidR="009B03BF" w:rsidRPr="003426B7">
        <w:rPr>
          <w:rFonts w:asciiTheme="minorHAnsi" w:hAnsiTheme="minorHAnsi" w:cstheme="minorHAnsi"/>
          <w:sz w:val="24"/>
          <w:szCs w:val="24"/>
        </w:rPr>
        <w:t>643</w:t>
      </w:r>
      <w:r w:rsidRPr="003426B7">
        <w:rPr>
          <w:rFonts w:asciiTheme="minorHAnsi" w:hAnsiTheme="minorHAnsi" w:cstheme="minorHAnsi"/>
          <w:sz w:val="24"/>
          <w:szCs w:val="24"/>
        </w:rPr>
        <w:t xml:space="preserve"> žiadateľov </w:t>
      </w:r>
      <w:r w:rsidR="001D58A4" w:rsidRPr="003426B7">
        <w:rPr>
          <w:rFonts w:asciiTheme="minorHAnsi" w:hAnsiTheme="minorHAnsi" w:cstheme="minorHAnsi"/>
          <w:sz w:val="24"/>
          <w:szCs w:val="24"/>
        </w:rPr>
        <w:t xml:space="preserve">o poskytovanie sociálnej služby </w:t>
      </w:r>
      <w:r w:rsidRPr="003426B7">
        <w:rPr>
          <w:rFonts w:asciiTheme="minorHAnsi" w:hAnsiTheme="minorHAnsi" w:cstheme="minorHAnsi"/>
          <w:sz w:val="24"/>
          <w:szCs w:val="24"/>
        </w:rPr>
        <w:t>celoročn</w:t>
      </w:r>
      <w:r w:rsidR="001D58A4" w:rsidRPr="003426B7">
        <w:rPr>
          <w:rFonts w:asciiTheme="minorHAnsi" w:hAnsiTheme="minorHAnsi" w:cstheme="minorHAnsi"/>
          <w:sz w:val="24"/>
          <w:szCs w:val="24"/>
        </w:rPr>
        <w:t>ou</w:t>
      </w:r>
      <w:r w:rsidRPr="003426B7">
        <w:rPr>
          <w:rFonts w:asciiTheme="minorHAnsi" w:hAnsiTheme="minorHAnsi" w:cstheme="minorHAnsi"/>
          <w:sz w:val="24"/>
          <w:szCs w:val="24"/>
        </w:rPr>
        <w:t xml:space="preserve"> pobyt</w:t>
      </w:r>
      <w:r w:rsidR="001D58A4" w:rsidRPr="003426B7">
        <w:rPr>
          <w:rFonts w:asciiTheme="minorHAnsi" w:hAnsiTheme="minorHAnsi" w:cstheme="minorHAnsi"/>
          <w:sz w:val="24"/>
          <w:szCs w:val="24"/>
        </w:rPr>
        <w:t>ovou formou</w:t>
      </w:r>
      <w:r w:rsidRPr="003426B7">
        <w:rPr>
          <w:rFonts w:asciiTheme="minorHAnsi" w:hAnsiTheme="minorHAnsi" w:cstheme="minorHAnsi"/>
          <w:sz w:val="24"/>
          <w:szCs w:val="24"/>
        </w:rPr>
        <w:t xml:space="preserve">, čo z celkového počtu predstavuje </w:t>
      </w:r>
      <w:r w:rsidR="009B03BF" w:rsidRPr="003426B7">
        <w:rPr>
          <w:rFonts w:asciiTheme="minorHAnsi" w:hAnsiTheme="minorHAnsi" w:cstheme="minorHAnsi"/>
          <w:sz w:val="24"/>
          <w:szCs w:val="24"/>
        </w:rPr>
        <w:t>84,83</w:t>
      </w:r>
      <w:r w:rsidRPr="003426B7">
        <w:rPr>
          <w:rFonts w:asciiTheme="minorHAnsi" w:hAnsiTheme="minorHAnsi" w:cstheme="minorHAnsi"/>
          <w:sz w:val="24"/>
          <w:szCs w:val="24"/>
        </w:rPr>
        <w:t xml:space="preserve">%. Z jednotlivých druhov </w:t>
      </w:r>
      <w:r w:rsidR="00080ED0" w:rsidRPr="003426B7">
        <w:rPr>
          <w:rFonts w:asciiTheme="minorHAnsi" w:hAnsiTheme="minorHAnsi" w:cstheme="minorHAnsi"/>
          <w:sz w:val="24"/>
          <w:szCs w:val="24"/>
        </w:rPr>
        <w:t>ZSS</w:t>
      </w:r>
      <w:r w:rsidRPr="003426B7">
        <w:rPr>
          <w:rFonts w:asciiTheme="minorHAnsi" w:hAnsiTheme="minorHAnsi" w:cstheme="minorHAnsi"/>
          <w:sz w:val="24"/>
          <w:szCs w:val="24"/>
        </w:rPr>
        <w:t xml:space="preserve"> je najväčší záujem o domovy sociálnych služieb, kde má žiadosť o zabezpečenie sociálnej služby podaných </w:t>
      </w:r>
      <w:r w:rsidR="009B03BF" w:rsidRPr="003426B7">
        <w:rPr>
          <w:rFonts w:asciiTheme="minorHAnsi" w:hAnsiTheme="minorHAnsi" w:cstheme="minorHAnsi"/>
          <w:sz w:val="24"/>
          <w:szCs w:val="24"/>
        </w:rPr>
        <w:t>584</w:t>
      </w:r>
      <w:r w:rsidRPr="003426B7">
        <w:rPr>
          <w:rFonts w:asciiTheme="minorHAnsi" w:hAnsiTheme="minorHAnsi" w:cstheme="minorHAnsi"/>
          <w:sz w:val="24"/>
          <w:szCs w:val="24"/>
        </w:rPr>
        <w:t xml:space="preserve"> občanov, čo predstavuje </w:t>
      </w:r>
      <w:r w:rsidR="009B03BF" w:rsidRPr="003426B7">
        <w:rPr>
          <w:rFonts w:asciiTheme="minorHAnsi" w:hAnsiTheme="minorHAnsi" w:cstheme="minorHAnsi"/>
          <w:sz w:val="24"/>
          <w:szCs w:val="24"/>
        </w:rPr>
        <w:t>77</w:t>
      </w:r>
      <w:r w:rsidRPr="003426B7">
        <w:rPr>
          <w:rFonts w:asciiTheme="minorHAnsi" w:hAnsiTheme="minorHAnsi" w:cstheme="minorHAnsi"/>
          <w:sz w:val="24"/>
          <w:szCs w:val="24"/>
        </w:rPr>
        <w:t>%</w:t>
      </w:r>
      <w:r w:rsidR="00C37037" w:rsidRPr="003426B7">
        <w:rPr>
          <w:rFonts w:asciiTheme="minorHAnsi" w:hAnsiTheme="minorHAnsi" w:cstheme="minorHAnsi"/>
          <w:sz w:val="24"/>
          <w:szCs w:val="24"/>
        </w:rPr>
        <w:t xml:space="preserve"> z celkového počtu čakateľov.</w:t>
      </w:r>
      <w:r w:rsidRPr="003426B7">
        <w:rPr>
          <w:rFonts w:asciiTheme="minorHAnsi" w:hAnsiTheme="minorHAnsi" w:cstheme="minorHAnsi"/>
          <w:sz w:val="24"/>
          <w:szCs w:val="24"/>
        </w:rPr>
        <w:t xml:space="preserve"> </w:t>
      </w:r>
      <w:r w:rsidR="00613F26" w:rsidRPr="003426B7">
        <w:rPr>
          <w:rFonts w:asciiTheme="minorHAnsi" w:hAnsiTheme="minorHAnsi" w:cstheme="minorHAnsi"/>
          <w:sz w:val="24"/>
          <w:szCs w:val="24"/>
        </w:rPr>
        <w:t xml:space="preserve">216 </w:t>
      </w:r>
      <w:r w:rsidR="0029205A" w:rsidRPr="003426B7">
        <w:rPr>
          <w:rFonts w:asciiTheme="minorHAnsi" w:hAnsiTheme="minorHAnsi" w:cstheme="minorHAnsi"/>
          <w:sz w:val="24"/>
          <w:szCs w:val="24"/>
        </w:rPr>
        <w:t xml:space="preserve">čakateľov </w:t>
      </w:r>
      <w:r w:rsidR="00613F26" w:rsidRPr="003426B7">
        <w:rPr>
          <w:rFonts w:asciiTheme="minorHAnsi" w:hAnsiTheme="minorHAnsi" w:cstheme="minorHAnsi"/>
          <w:sz w:val="24"/>
          <w:szCs w:val="24"/>
        </w:rPr>
        <w:t xml:space="preserve">z celkového počtu 758 čakateľov evidovaných k 31.12.2012 v poradovníkoch týchto zariadení v roku 2012 aspoň raz </w:t>
      </w:r>
      <w:r w:rsidR="0029205A" w:rsidRPr="003426B7">
        <w:rPr>
          <w:rFonts w:asciiTheme="minorHAnsi" w:hAnsiTheme="minorHAnsi" w:cstheme="minorHAnsi"/>
          <w:sz w:val="24"/>
          <w:szCs w:val="24"/>
        </w:rPr>
        <w:t xml:space="preserve">odmietlo do zariadenia nastúpiť, pričom mali záujem byť v poradovníku naďalej evidovaní, </w:t>
      </w:r>
      <w:r w:rsidR="00613F26" w:rsidRPr="003426B7">
        <w:rPr>
          <w:rFonts w:asciiTheme="minorHAnsi" w:hAnsiTheme="minorHAnsi" w:cstheme="minorHAnsi"/>
          <w:sz w:val="24"/>
          <w:szCs w:val="24"/>
        </w:rPr>
        <w:t>a</w:t>
      </w:r>
      <w:r w:rsidR="0029205A" w:rsidRPr="003426B7">
        <w:rPr>
          <w:rFonts w:asciiTheme="minorHAnsi" w:hAnsiTheme="minorHAnsi" w:cstheme="minorHAnsi"/>
          <w:sz w:val="24"/>
          <w:szCs w:val="24"/>
        </w:rPr>
        <w:t> </w:t>
      </w:r>
      <w:r w:rsidR="00613F26" w:rsidRPr="003426B7">
        <w:rPr>
          <w:rFonts w:asciiTheme="minorHAnsi" w:hAnsiTheme="minorHAnsi" w:cstheme="minorHAnsi"/>
          <w:sz w:val="24"/>
          <w:szCs w:val="24"/>
        </w:rPr>
        <w:t>boli</w:t>
      </w:r>
      <w:r w:rsidR="0029205A" w:rsidRPr="003426B7">
        <w:rPr>
          <w:rFonts w:asciiTheme="minorHAnsi" w:hAnsiTheme="minorHAnsi" w:cstheme="minorHAnsi"/>
          <w:sz w:val="24"/>
          <w:szCs w:val="24"/>
        </w:rPr>
        <w:t xml:space="preserve"> tak</w:t>
      </w:r>
      <w:r w:rsidR="00613F26" w:rsidRPr="003426B7">
        <w:rPr>
          <w:rFonts w:asciiTheme="minorHAnsi" w:hAnsiTheme="minorHAnsi" w:cstheme="minorHAnsi"/>
          <w:sz w:val="24"/>
          <w:szCs w:val="24"/>
        </w:rPr>
        <w:t xml:space="preserve"> zaradení na koniec poradovníka. </w:t>
      </w:r>
    </w:p>
    <w:p w:rsidR="00613F26" w:rsidRPr="003426B7" w:rsidRDefault="00613F26" w:rsidP="00CD6513">
      <w:pPr>
        <w:spacing w:after="0" w:line="240" w:lineRule="auto"/>
        <w:ind w:firstLine="708"/>
        <w:jc w:val="both"/>
        <w:rPr>
          <w:rFonts w:asciiTheme="minorHAnsi" w:hAnsiTheme="minorHAnsi" w:cstheme="minorHAnsi"/>
          <w:sz w:val="24"/>
          <w:szCs w:val="24"/>
        </w:rPr>
      </w:pPr>
    </w:p>
    <w:p w:rsidR="00F67C97" w:rsidRPr="003426B7" w:rsidRDefault="00613F26" w:rsidP="00F67C97">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V</w:t>
      </w:r>
      <w:r w:rsidR="009A5829" w:rsidRPr="003426B7">
        <w:rPr>
          <w:rFonts w:asciiTheme="minorHAnsi" w:hAnsiTheme="minorHAnsi" w:cstheme="minorHAnsi"/>
          <w:sz w:val="24"/>
          <w:szCs w:val="24"/>
        </w:rPr>
        <w:t> GAUDEAMUS – zariaden</w:t>
      </w:r>
      <w:r w:rsidR="002A0873" w:rsidRPr="003426B7">
        <w:rPr>
          <w:rFonts w:asciiTheme="minorHAnsi" w:hAnsiTheme="minorHAnsi" w:cstheme="minorHAnsi"/>
          <w:sz w:val="24"/>
          <w:szCs w:val="24"/>
        </w:rPr>
        <w:t>ie</w:t>
      </w:r>
      <w:r w:rsidR="009A5829" w:rsidRPr="003426B7">
        <w:rPr>
          <w:rFonts w:asciiTheme="minorHAnsi" w:hAnsiTheme="minorHAnsi" w:cstheme="minorHAnsi"/>
          <w:sz w:val="24"/>
          <w:szCs w:val="24"/>
        </w:rPr>
        <w:t xml:space="preserve"> komunitnej rehabilitácie,  ZSS v zriaďovateľskej pôsobnosti BSK, </w:t>
      </w:r>
      <w:r w:rsidR="0029205A" w:rsidRPr="003426B7">
        <w:rPr>
          <w:rFonts w:asciiTheme="minorHAnsi" w:hAnsiTheme="minorHAnsi" w:cstheme="minorHAnsi"/>
          <w:sz w:val="24"/>
          <w:szCs w:val="24"/>
        </w:rPr>
        <w:t xml:space="preserve">bolo v roku 2012 </w:t>
      </w:r>
      <w:r w:rsidR="00F67C97" w:rsidRPr="003426B7">
        <w:rPr>
          <w:rFonts w:asciiTheme="minorHAnsi" w:hAnsiTheme="minorHAnsi" w:cstheme="minorHAnsi"/>
          <w:sz w:val="24"/>
          <w:szCs w:val="24"/>
        </w:rPr>
        <w:t>otvoren</w:t>
      </w:r>
      <w:r w:rsidR="0029205A" w:rsidRPr="003426B7">
        <w:rPr>
          <w:rFonts w:asciiTheme="minorHAnsi" w:hAnsiTheme="minorHAnsi" w:cstheme="minorHAnsi"/>
          <w:sz w:val="24"/>
          <w:szCs w:val="24"/>
        </w:rPr>
        <w:t xml:space="preserve">é nové oddelenie s </w:t>
      </w:r>
      <w:r w:rsidR="009A5829" w:rsidRPr="003426B7">
        <w:rPr>
          <w:rFonts w:asciiTheme="minorHAnsi" w:hAnsiTheme="minorHAnsi" w:cstheme="minorHAnsi"/>
          <w:sz w:val="24"/>
          <w:szCs w:val="24"/>
        </w:rPr>
        <w:t>kapacitou 20 miest</w:t>
      </w:r>
      <w:r w:rsidR="0029205A" w:rsidRPr="003426B7">
        <w:rPr>
          <w:rFonts w:asciiTheme="minorHAnsi" w:hAnsiTheme="minorHAnsi" w:cstheme="minorHAnsi"/>
          <w:sz w:val="24"/>
          <w:szCs w:val="24"/>
        </w:rPr>
        <w:t>,</w:t>
      </w:r>
      <w:r w:rsidRPr="003426B7">
        <w:rPr>
          <w:rFonts w:asciiTheme="minorHAnsi" w:hAnsiTheme="minorHAnsi" w:cstheme="minorHAnsi"/>
          <w:sz w:val="24"/>
          <w:szCs w:val="24"/>
        </w:rPr>
        <w:t xml:space="preserve"> </w:t>
      </w:r>
      <w:r w:rsidR="0029205A" w:rsidRPr="003426B7">
        <w:rPr>
          <w:rFonts w:asciiTheme="minorHAnsi" w:hAnsiTheme="minorHAnsi" w:cstheme="minorHAnsi"/>
          <w:sz w:val="24"/>
          <w:szCs w:val="24"/>
        </w:rPr>
        <w:t>ktorého úlohou je poskytnúť sociálnu službu bezodkladne</w:t>
      </w:r>
      <w:r w:rsidR="00F67C97" w:rsidRPr="003426B7">
        <w:rPr>
          <w:rFonts w:asciiTheme="minorHAnsi" w:hAnsiTheme="minorHAnsi" w:cstheme="minorHAnsi"/>
          <w:sz w:val="24"/>
          <w:szCs w:val="24"/>
        </w:rPr>
        <w:t xml:space="preserve"> občanom s trvalým pobytom v regióne BSK s ťažkým zdravotným postihnutím, ktorí sa ocitli v nepriaznivej sociálnej situácii a u ktorých by bez okamžitej pomoci mohlo dôjsť k ohrozeniu zdravia alebo života. Sociálna služba im </w:t>
      </w:r>
      <w:r w:rsidR="0029205A" w:rsidRPr="003426B7">
        <w:rPr>
          <w:rFonts w:asciiTheme="minorHAnsi" w:hAnsiTheme="minorHAnsi" w:cstheme="minorHAnsi"/>
          <w:sz w:val="24"/>
          <w:szCs w:val="24"/>
        </w:rPr>
        <w:t>je</w:t>
      </w:r>
      <w:r w:rsidR="00F67C97" w:rsidRPr="003426B7">
        <w:rPr>
          <w:rFonts w:asciiTheme="minorHAnsi" w:hAnsiTheme="minorHAnsi" w:cstheme="minorHAnsi"/>
          <w:sz w:val="24"/>
          <w:szCs w:val="24"/>
        </w:rPr>
        <w:t xml:space="preserve"> poskytnutá na dobu určitú, po dobu prekonania resp. vyriešenia nepriaznivej sociálnej situácie. </w:t>
      </w:r>
      <w:r w:rsidR="0029205A" w:rsidRPr="003426B7">
        <w:rPr>
          <w:rFonts w:asciiTheme="minorHAnsi" w:hAnsiTheme="minorHAnsi" w:cstheme="minorHAnsi"/>
          <w:sz w:val="24"/>
          <w:szCs w:val="24"/>
        </w:rPr>
        <w:t>Ide o spôsob zabezpečenia sociálnej služby, ktorý doposiaľ v regióne BSK nebol poskytovaný</w:t>
      </w:r>
      <w:r w:rsidR="00517F6B">
        <w:rPr>
          <w:rFonts w:asciiTheme="minorHAnsi" w:hAnsiTheme="minorHAnsi" w:cstheme="minorHAnsi"/>
          <w:sz w:val="24"/>
          <w:szCs w:val="24"/>
        </w:rPr>
        <w:t>.</w:t>
      </w:r>
    </w:p>
    <w:p w:rsidR="00CD6513" w:rsidRPr="003426B7" w:rsidRDefault="00CD6513" w:rsidP="00CD6513">
      <w:pPr>
        <w:spacing w:after="0" w:line="240" w:lineRule="auto"/>
        <w:ind w:firstLine="426"/>
        <w:jc w:val="both"/>
        <w:rPr>
          <w:rFonts w:asciiTheme="minorHAnsi" w:hAnsiTheme="minorHAnsi" w:cstheme="minorHAnsi"/>
          <w:sz w:val="24"/>
          <w:szCs w:val="24"/>
        </w:rPr>
      </w:pPr>
    </w:p>
    <w:p w:rsidR="00CF03EF" w:rsidRPr="003426B7" w:rsidRDefault="00613F26" w:rsidP="00CD6513">
      <w:pPr>
        <w:spacing w:after="0" w:line="240" w:lineRule="auto"/>
        <w:ind w:firstLine="426"/>
        <w:jc w:val="both"/>
        <w:rPr>
          <w:rFonts w:asciiTheme="minorHAnsi" w:hAnsiTheme="minorHAnsi" w:cstheme="minorHAnsi"/>
          <w:sz w:val="24"/>
          <w:szCs w:val="24"/>
        </w:rPr>
      </w:pPr>
      <w:r w:rsidRPr="003426B7">
        <w:rPr>
          <w:rFonts w:asciiTheme="minorHAnsi" w:hAnsiTheme="minorHAnsi" w:cstheme="minorHAnsi"/>
          <w:sz w:val="24"/>
          <w:szCs w:val="24"/>
        </w:rPr>
        <w:tab/>
        <w:t>Na zabezpečenie poskytovania sociálnych služieb v ZSS v zriaďovateľskej pôsobnosti BSK vynaložil BSK v roku 2012 finančné prostriedky vo výške 15 212 874,19 €.</w:t>
      </w:r>
    </w:p>
    <w:p w:rsidR="00194701" w:rsidRDefault="00194701" w:rsidP="00CD6513">
      <w:pPr>
        <w:spacing w:after="0" w:line="240" w:lineRule="auto"/>
        <w:ind w:firstLine="426"/>
        <w:jc w:val="both"/>
        <w:rPr>
          <w:rFonts w:asciiTheme="minorHAnsi" w:hAnsiTheme="minorHAnsi" w:cstheme="minorHAnsi"/>
          <w:sz w:val="24"/>
          <w:szCs w:val="24"/>
        </w:rPr>
      </w:pPr>
    </w:p>
    <w:p w:rsidR="00613F26" w:rsidRDefault="00613F26" w:rsidP="00CD6513">
      <w:pPr>
        <w:spacing w:after="0" w:line="240" w:lineRule="auto"/>
        <w:ind w:firstLine="426"/>
        <w:jc w:val="both"/>
        <w:rPr>
          <w:rFonts w:asciiTheme="minorHAnsi" w:hAnsiTheme="minorHAnsi" w:cstheme="minorHAnsi"/>
          <w:sz w:val="24"/>
          <w:szCs w:val="24"/>
        </w:rPr>
      </w:pPr>
    </w:p>
    <w:p w:rsidR="005E31FA" w:rsidRPr="003426B7" w:rsidRDefault="005E31FA" w:rsidP="00CD6513">
      <w:pPr>
        <w:spacing w:after="0" w:line="240" w:lineRule="auto"/>
        <w:ind w:firstLine="426"/>
        <w:jc w:val="both"/>
        <w:rPr>
          <w:rFonts w:asciiTheme="minorHAnsi" w:hAnsiTheme="minorHAnsi" w:cstheme="minorHAnsi"/>
          <w:sz w:val="24"/>
          <w:szCs w:val="24"/>
        </w:rPr>
      </w:pPr>
    </w:p>
    <w:p w:rsidR="00D022D9" w:rsidRPr="003426B7" w:rsidRDefault="00F90771" w:rsidP="00D022D9">
      <w:pPr>
        <w:spacing w:after="0" w:line="240" w:lineRule="auto"/>
        <w:jc w:val="both"/>
        <w:rPr>
          <w:rFonts w:asciiTheme="minorHAnsi" w:hAnsiTheme="minorHAnsi" w:cstheme="minorHAnsi"/>
          <w:sz w:val="24"/>
          <w:szCs w:val="24"/>
          <w:u w:val="single"/>
        </w:rPr>
      </w:pPr>
      <w:r w:rsidRPr="003426B7">
        <w:rPr>
          <w:rFonts w:asciiTheme="minorHAnsi" w:hAnsiTheme="minorHAnsi" w:cstheme="minorHAnsi"/>
          <w:sz w:val="24"/>
          <w:szCs w:val="24"/>
          <w:u w:val="single"/>
        </w:rPr>
        <w:t>2</w:t>
      </w:r>
      <w:r w:rsidR="00D022D9" w:rsidRPr="003426B7">
        <w:rPr>
          <w:rFonts w:asciiTheme="minorHAnsi" w:hAnsiTheme="minorHAnsi" w:cstheme="minorHAnsi"/>
          <w:sz w:val="24"/>
          <w:szCs w:val="24"/>
          <w:u w:val="single"/>
        </w:rPr>
        <w:t>. Zabezpečenie poskytovania sociálnej služby v </w:t>
      </w:r>
      <w:r w:rsidR="00554A6D" w:rsidRPr="003426B7">
        <w:rPr>
          <w:rFonts w:asciiTheme="minorHAnsi" w:hAnsiTheme="minorHAnsi" w:cstheme="minorHAnsi"/>
          <w:sz w:val="24"/>
          <w:szCs w:val="24"/>
          <w:u w:val="single"/>
        </w:rPr>
        <w:t>ZSS</w:t>
      </w:r>
      <w:r w:rsidR="00D022D9" w:rsidRPr="003426B7">
        <w:rPr>
          <w:rFonts w:asciiTheme="minorHAnsi" w:hAnsiTheme="minorHAnsi" w:cstheme="minorHAnsi"/>
          <w:sz w:val="24"/>
          <w:szCs w:val="24"/>
          <w:u w:val="single"/>
        </w:rPr>
        <w:t xml:space="preserve"> zriadených obcou alebo iným </w:t>
      </w:r>
      <w:r w:rsidR="00CF03EF" w:rsidRPr="003426B7">
        <w:rPr>
          <w:rFonts w:asciiTheme="minorHAnsi" w:hAnsiTheme="minorHAnsi" w:cstheme="minorHAnsi"/>
          <w:sz w:val="24"/>
          <w:szCs w:val="24"/>
          <w:u w:val="single"/>
        </w:rPr>
        <w:t>VÚC</w:t>
      </w:r>
    </w:p>
    <w:p w:rsidR="00CD6513" w:rsidRPr="003426B7" w:rsidRDefault="00CD6513" w:rsidP="00CD6513">
      <w:pPr>
        <w:spacing w:after="0" w:line="240" w:lineRule="auto"/>
        <w:ind w:firstLine="426"/>
        <w:jc w:val="both"/>
        <w:rPr>
          <w:rFonts w:asciiTheme="minorHAnsi" w:hAnsiTheme="minorHAnsi" w:cstheme="minorHAnsi"/>
          <w:sz w:val="24"/>
          <w:szCs w:val="24"/>
        </w:rPr>
      </w:pPr>
    </w:p>
    <w:p w:rsidR="005C2006" w:rsidRPr="005C2006" w:rsidRDefault="005C2006" w:rsidP="00FE0DC2">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Územie BSK tvorí 89 obcí a mestských častí. K 31.12.2012 bolo v Registri poskytovateľov sociálnych služieb </w:t>
      </w:r>
      <w:r w:rsidR="00F67C97" w:rsidRPr="003426B7">
        <w:rPr>
          <w:rFonts w:asciiTheme="minorHAnsi" w:hAnsiTheme="minorHAnsi" w:cstheme="minorHAnsi"/>
          <w:sz w:val="24"/>
          <w:szCs w:val="24"/>
        </w:rPr>
        <w:t xml:space="preserve">vedenom na BSK </w:t>
      </w:r>
      <w:r w:rsidRPr="003426B7">
        <w:rPr>
          <w:rFonts w:asciiTheme="minorHAnsi" w:hAnsiTheme="minorHAnsi" w:cstheme="minorHAnsi"/>
          <w:sz w:val="24"/>
          <w:szCs w:val="24"/>
        </w:rPr>
        <w:t xml:space="preserve">registrovaných 58 obcí a právnických osôb zriadených alebo založených obcou, ktoré </w:t>
      </w:r>
      <w:r w:rsidR="00F67C97" w:rsidRPr="003426B7">
        <w:rPr>
          <w:rFonts w:asciiTheme="minorHAnsi" w:hAnsiTheme="minorHAnsi" w:cstheme="minorHAnsi"/>
          <w:sz w:val="24"/>
          <w:szCs w:val="24"/>
        </w:rPr>
        <w:t>poskytovali</w:t>
      </w:r>
      <w:r w:rsidRPr="003426B7">
        <w:rPr>
          <w:rFonts w:asciiTheme="minorHAnsi" w:hAnsiTheme="minorHAnsi" w:cstheme="minorHAnsi"/>
          <w:sz w:val="24"/>
          <w:szCs w:val="24"/>
        </w:rPr>
        <w:t xml:space="preserve"> sociálne služby. Najčastejšie majú obce registrované sociálne služby: opatrovateľská služba,</w:t>
      </w:r>
      <w:r w:rsidR="00F30667" w:rsidRPr="003426B7">
        <w:rPr>
          <w:rFonts w:asciiTheme="minorHAnsi" w:hAnsiTheme="minorHAnsi" w:cstheme="minorHAnsi"/>
          <w:sz w:val="24"/>
          <w:szCs w:val="24"/>
        </w:rPr>
        <w:t xml:space="preserve"> zariadenie pre seniorov, jedáleň</w:t>
      </w:r>
      <w:r w:rsidRPr="003426B7">
        <w:rPr>
          <w:rFonts w:asciiTheme="minorHAnsi" w:hAnsiTheme="minorHAnsi" w:cstheme="minorHAnsi"/>
          <w:sz w:val="24"/>
          <w:szCs w:val="24"/>
        </w:rPr>
        <w:t>, zariadenie opatrovateľskej služby</w:t>
      </w:r>
      <w:r w:rsidRPr="005C2006">
        <w:rPr>
          <w:rFonts w:asciiTheme="minorHAnsi" w:hAnsiTheme="minorHAnsi" w:cstheme="minorHAnsi"/>
          <w:sz w:val="24"/>
          <w:szCs w:val="24"/>
        </w:rPr>
        <w:t xml:space="preserve">. </w:t>
      </w:r>
      <w:r w:rsidRPr="005C2006">
        <w:rPr>
          <w:rFonts w:asciiTheme="minorHAnsi" w:hAnsiTheme="minorHAnsi" w:cstheme="minorHAnsi"/>
          <w:sz w:val="24"/>
          <w:szCs w:val="24"/>
        </w:rPr>
        <w:lastRenderedPageBreak/>
        <w:t>Taktiež sú v registri poskytovateľov evidované obce, ktoré poskytujú prepravnú službu, prevádzkujú práčovňu alebo majú zriadené denné centrá, denné stacionáre, nocľahárne a útulky.</w:t>
      </w:r>
    </w:p>
    <w:p w:rsidR="005C2006" w:rsidRPr="005C2006" w:rsidRDefault="005C2006" w:rsidP="005C2006">
      <w:pPr>
        <w:spacing w:after="0" w:line="240" w:lineRule="auto"/>
        <w:ind w:firstLine="426"/>
        <w:jc w:val="both"/>
        <w:rPr>
          <w:rFonts w:asciiTheme="minorHAnsi" w:hAnsiTheme="minorHAnsi" w:cstheme="minorHAnsi"/>
          <w:sz w:val="24"/>
          <w:szCs w:val="24"/>
        </w:rPr>
      </w:pPr>
      <w:r w:rsidRPr="005C2006">
        <w:rPr>
          <w:rFonts w:asciiTheme="minorHAnsi" w:hAnsiTheme="minorHAnsi" w:cstheme="minorHAnsi"/>
          <w:sz w:val="24"/>
          <w:szCs w:val="24"/>
        </w:rPr>
        <w:tab/>
      </w:r>
    </w:p>
    <w:p w:rsidR="00CD6513" w:rsidRPr="00F90771" w:rsidRDefault="00CD6513" w:rsidP="00FE0DC2">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Podľa § 71 ods. 7 zákona o sociálnych službách, ak vyšší územný celok v rozsahu svojej pôsobnosti zabezpečí fyzickej osobe s trvalým pobytom vo svojom územnom obvode poskytovanie sociálnej služby v obci alebo u poskytovateľa sociálnej služby, ktorého zriadila alebo založila obec alebo iný vyšší územný celok (ďalej len „verejný poskytovateľ“), vyšší územný celok uhrádza tomuto verejnému poskytovateľovi ekonomicky oprávnené náklady (ďalej len „EON“) spojené s poskytovaním sociálnej služby, znížené o výšku úhrady za sociálnu službu platenú prijímateľom sociálnej služby.</w:t>
      </w:r>
    </w:p>
    <w:p w:rsidR="00CD6513" w:rsidRPr="00F90771" w:rsidRDefault="00CD6513" w:rsidP="00CD6513">
      <w:pPr>
        <w:spacing w:after="0" w:line="240" w:lineRule="auto"/>
        <w:ind w:firstLine="426"/>
        <w:jc w:val="both"/>
        <w:rPr>
          <w:rFonts w:asciiTheme="minorHAnsi" w:hAnsiTheme="minorHAnsi" w:cstheme="minorHAnsi"/>
          <w:sz w:val="24"/>
          <w:szCs w:val="24"/>
        </w:rPr>
      </w:pPr>
    </w:p>
    <w:p w:rsidR="00CD6513" w:rsidRPr="00F90771" w:rsidRDefault="00D022D9" w:rsidP="00CE60E6">
      <w:pPr>
        <w:spacing w:after="0" w:line="240" w:lineRule="auto"/>
        <w:ind w:firstLine="708"/>
        <w:jc w:val="both"/>
        <w:rPr>
          <w:rFonts w:asciiTheme="minorHAnsi" w:hAnsiTheme="minorHAnsi" w:cstheme="minorHAnsi"/>
          <w:sz w:val="24"/>
          <w:szCs w:val="24"/>
        </w:rPr>
      </w:pPr>
      <w:r w:rsidRPr="00F90771">
        <w:rPr>
          <w:rFonts w:asciiTheme="minorHAnsi" w:hAnsiTheme="minorHAnsi" w:cstheme="minorHAnsi"/>
          <w:sz w:val="24"/>
          <w:szCs w:val="24"/>
        </w:rPr>
        <w:t>BSK</w:t>
      </w:r>
      <w:r w:rsidR="00CD6513" w:rsidRPr="00F90771">
        <w:rPr>
          <w:rFonts w:asciiTheme="minorHAnsi" w:hAnsiTheme="minorHAnsi" w:cstheme="minorHAnsi"/>
          <w:sz w:val="24"/>
          <w:szCs w:val="24"/>
        </w:rPr>
        <w:t xml:space="preserve"> vyššie uveden</w:t>
      </w:r>
      <w:r w:rsidR="00F67C97">
        <w:rPr>
          <w:rFonts w:asciiTheme="minorHAnsi" w:hAnsiTheme="minorHAnsi" w:cstheme="minorHAnsi"/>
          <w:sz w:val="24"/>
          <w:szCs w:val="24"/>
        </w:rPr>
        <w:t>é ustanovenie</w:t>
      </w:r>
      <w:r w:rsidR="00CD6513" w:rsidRPr="00F90771">
        <w:rPr>
          <w:rFonts w:asciiTheme="minorHAnsi" w:hAnsiTheme="minorHAnsi" w:cstheme="minorHAnsi"/>
          <w:sz w:val="24"/>
          <w:szCs w:val="24"/>
        </w:rPr>
        <w:t xml:space="preserve"> zákona o sociálnych službách </w:t>
      </w:r>
      <w:r w:rsidR="00F67C97">
        <w:rPr>
          <w:rFonts w:asciiTheme="minorHAnsi" w:hAnsiTheme="minorHAnsi" w:cstheme="minorHAnsi"/>
          <w:sz w:val="24"/>
          <w:szCs w:val="24"/>
        </w:rPr>
        <w:t>uplatňoval</w:t>
      </w:r>
      <w:r w:rsidR="00CD6513" w:rsidRPr="00F90771">
        <w:rPr>
          <w:rFonts w:asciiTheme="minorHAnsi" w:hAnsiTheme="minorHAnsi" w:cstheme="minorHAnsi"/>
          <w:sz w:val="24"/>
          <w:szCs w:val="24"/>
        </w:rPr>
        <w:t xml:space="preserve"> do 29.02.2012, nakoľko od 01.03.2012 vstúpila do platnosti novela zákona o sociálnych službách</w:t>
      </w:r>
      <w:r w:rsidRPr="00F90771">
        <w:rPr>
          <w:rFonts w:asciiTheme="minorHAnsi" w:hAnsiTheme="minorHAnsi" w:cstheme="minorHAnsi"/>
          <w:sz w:val="24"/>
          <w:szCs w:val="24"/>
        </w:rPr>
        <w:t xml:space="preserve"> </w:t>
      </w:r>
      <w:r w:rsidR="00E27568">
        <w:rPr>
          <w:rFonts w:asciiTheme="minorHAnsi" w:hAnsiTheme="minorHAnsi" w:cstheme="minorHAnsi"/>
          <w:sz w:val="24"/>
          <w:szCs w:val="24"/>
        </w:rPr>
        <w:t xml:space="preserve">č.52/2012 Z.z. </w:t>
      </w:r>
      <w:r w:rsidR="00CD6513" w:rsidRPr="00F90771">
        <w:rPr>
          <w:rFonts w:asciiTheme="minorHAnsi" w:hAnsiTheme="minorHAnsi" w:cstheme="minorHAnsi"/>
          <w:sz w:val="24"/>
          <w:szCs w:val="24"/>
        </w:rPr>
        <w:t>Touto novelou sa zrušila povinnosť vyššieho územného celku uhrádzať EON spojené s poskytovaním sociálnej služby verejnému poskytovateľovi sociálnej služby zriadeného obcou</w:t>
      </w:r>
      <w:r w:rsidR="005C2006">
        <w:rPr>
          <w:rFonts w:asciiTheme="minorHAnsi" w:hAnsiTheme="minorHAnsi" w:cstheme="minorHAnsi"/>
          <w:sz w:val="24"/>
          <w:szCs w:val="24"/>
        </w:rPr>
        <w:t xml:space="preserve"> a</w:t>
      </w:r>
      <w:r w:rsidR="00FE0DC2">
        <w:rPr>
          <w:rFonts w:asciiTheme="minorHAnsi" w:hAnsiTheme="minorHAnsi" w:cstheme="minorHAnsi"/>
          <w:sz w:val="24"/>
          <w:szCs w:val="24"/>
        </w:rPr>
        <w:t xml:space="preserve"> táto povinnosť </w:t>
      </w:r>
      <w:r w:rsidR="005C2006">
        <w:rPr>
          <w:rFonts w:asciiTheme="minorHAnsi" w:hAnsiTheme="minorHAnsi" w:cstheme="minorHAnsi"/>
          <w:sz w:val="24"/>
          <w:szCs w:val="24"/>
        </w:rPr>
        <w:t xml:space="preserve">prešla do kompetencie Ministerstva práce, sociálnych vecí a rodiny SR. </w:t>
      </w:r>
    </w:p>
    <w:p w:rsidR="00CD6513" w:rsidRPr="00F90771" w:rsidRDefault="00CD6513" w:rsidP="00CD6513">
      <w:pPr>
        <w:spacing w:after="0" w:line="240" w:lineRule="auto"/>
        <w:ind w:firstLine="708"/>
        <w:jc w:val="both"/>
        <w:rPr>
          <w:rFonts w:asciiTheme="minorHAnsi" w:hAnsiTheme="minorHAnsi" w:cstheme="minorHAnsi"/>
          <w:sz w:val="24"/>
          <w:szCs w:val="24"/>
        </w:rPr>
      </w:pPr>
    </w:p>
    <w:p w:rsidR="00CD6513" w:rsidRPr="003426B7" w:rsidRDefault="00CD6513"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V období od 01.01.2012 do 29.02.2012 BSK zabezpečil sociálnu službu </w:t>
      </w:r>
      <w:r w:rsidR="00D01CB0" w:rsidRPr="003426B7">
        <w:rPr>
          <w:rFonts w:asciiTheme="minorHAnsi" w:hAnsiTheme="minorHAnsi" w:cstheme="minorHAnsi"/>
          <w:sz w:val="24"/>
          <w:szCs w:val="24"/>
        </w:rPr>
        <w:t>34</w:t>
      </w:r>
      <w:r w:rsidR="00E27568" w:rsidRPr="003426B7">
        <w:rPr>
          <w:rFonts w:asciiTheme="minorHAnsi" w:hAnsiTheme="minorHAnsi" w:cstheme="minorHAnsi"/>
          <w:sz w:val="24"/>
          <w:szCs w:val="24"/>
        </w:rPr>
        <w:t xml:space="preserve"> občanom </w:t>
      </w:r>
      <w:r w:rsidRPr="003426B7">
        <w:rPr>
          <w:rFonts w:asciiTheme="minorHAnsi" w:hAnsiTheme="minorHAnsi" w:cstheme="minorHAnsi"/>
          <w:sz w:val="24"/>
          <w:szCs w:val="24"/>
        </w:rPr>
        <w:t xml:space="preserve">s trvalým pobytom v regióne BSK v 6 </w:t>
      </w:r>
      <w:r w:rsidR="003E0D18" w:rsidRPr="003426B7">
        <w:rPr>
          <w:rFonts w:asciiTheme="minorHAnsi" w:hAnsiTheme="minorHAnsi" w:cstheme="minorHAnsi"/>
          <w:sz w:val="24"/>
          <w:szCs w:val="24"/>
        </w:rPr>
        <w:t xml:space="preserve"> </w:t>
      </w:r>
      <w:r w:rsidR="00554A6D" w:rsidRPr="003426B7">
        <w:rPr>
          <w:rFonts w:asciiTheme="minorHAnsi" w:hAnsiTheme="minorHAnsi" w:cstheme="minorHAnsi"/>
          <w:sz w:val="24"/>
          <w:szCs w:val="24"/>
        </w:rPr>
        <w:t>ZSS</w:t>
      </w:r>
      <w:r w:rsidRPr="003426B7">
        <w:rPr>
          <w:rFonts w:asciiTheme="minorHAnsi" w:hAnsiTheme="minorHAnsi" w:cstheme="minorHAnsi"/>
          <w:sz w:val="24"/>
          <w:szCs w:val="24"/>
        </w:rPr>
        <w:t xml:space="preserve"> zriadených </w:t>
      </w:r>
      <w:r w:rsidR="00E27568" w:rsidRPr="003426B7">
        <w:rPr>
          <w:rFonts w:asciiTheme="minorHAnsi" w:hAnsiTheme="minorHAnsi" w:cstheme="minorHAnsi"/>
          <w:sz w:val="24"/>
          <w:szCs w:val="24"/>
        </w:rPr>
        <w:t xml:space="preserve">obcou </w:t>
      </w:r>
      <w:r w:rsidRPr="003426B7">
        <w:rPr>
          <w:rFonts w:asciiTheme="minorHAnsi" w:hAnsiTheme="minorHAnsi" w:cstheme="minorHAnsi"/>
          <w:sz w:val="24"/>
          <w:szCs w:val="24"/>
        </w:rPr>
        <w:t xml:space="preserve">a uhradil EON spojené s poskytovaním sociálnej služby v celkovej výške </w:t>
      </w:r>
      <w:r w:rsidR="00D01CB0" w:rsidRPr="003426B7">
        <w:rPr>
          <w:rFonts w:asciiTheme="minorHAnsi" w:hAnsiTheme="minorHAnsi" w:cstheme="minorHAnsi"/>
          <w:sz w:val="24"/>
          <w:szCs w:val="24"/>
        </w:rPr>
        <w:t>23 706,38 €</w:t>
      </w:r>
      <w:r w:rsidRPr="003426B7">
        <w:rPr>
          <w:rFonts w:asciiTheme="minorHAnsi" w:hAnsiTheme="minorHAnsi" w:cstheme="minorHAnsi"/>
          <w:sz w:val="24"/>
          <w:szCs w:val="24"/>
        </w:rPr>
        <w:t xml:space="preserve"> </w:t>
      </w:r>
      <w:r w:rsidR="00E27568" w:rsidRPr="003426B7">
        <w:rPr>
          <w:rFonts w:asciiTheme="minorHAnsi" w:hAnsiTheme="minorHAnsi" w:cstheme="minorHAnsi"/>
          <w:sz w:val="24"/>
          <w:szCs w:val="24"/>
        </w:rPr>
        <w:t>(viď tabuľka č. 5</w:t>
      </w:r>
      <w:r w:rsidRPr="003426B7">
        <w:rPr>
          <w:rFonts w:asciiTheme="minorHAnsi" w:hAnsiTheme="minorHAnsi" w:cstheme="minorHAnsi"/>
          <w:sz w:val="24"/>
          <w:szCs w:val="24"/>
        </w:rPr>
        <w:t xml:space="preserve">). </w:t>
      </w:r>
    </w:p>
    <w:p w:rsidR="00194701" w:rsidRPr="003426B7" w:rsidRDefault="00194701" w:rsidP="00CD6513">
      <w:pPr>
        <w:spacing w:after="0" w:line="240" w:lineRule="auto"/>
        <w:ind w:firstLine="708"/>
        <w:jc w:val="both"/>
        <w:rPr>
          <w:rFonts w:asciiTheme="minorHAnsi" w:hAnsiTheme="minorHAnsi" w:cstheme="minorHAnsi"/>
          <w:sz w:val="24"/>
          <w:szCs w:val="24"/>
        </w:rPr>
      </w:pPr>
    </w:p>
    <w:p w:rsidR="00CD6513" w:rsidRPr="00F90771" w:rsidRDefault="00E27568" w:rsidP="00CD6513">
      <w:pPr>
        <w:spacing w:after="0" w:line="240" w:lineRule="auto"/>
        <w:jc w:val="both"/>
        <w:rPr>
          <w:rFonts w:asciiTheme="minorHAnsi" w:hAnsiTheme="minorHAnsi" w:cstheme="minorHAnsi"/>
          <w:sz w:val="20"/>
          <w:szCs w:val="20"/>
        </w:rPr>
      </w:pPr>
      <w:r>
        <w:rPr>
          <w:rFonts w:asciiTheme="minorHAnsi" w:hAnsiTheme="minorHAnsi" w:cstheme="minorHAnsi"/>
          <w:sz w:val="20"/>
          <w:szCs w:val="20"/>
        </w:rPr>
        <w:t>Tabuľka č.5</w:t>
      </w:r>
      <w:r w:rsidR="00CD6513" w:rsidRPr="00F90771">
        <w:rPr>
          <w:rFonts w:asciiTheme="minorHAnsi" w:hAnsiTheme="minorHAnsi" w:cstheme="minorHAnsi"/>
          <w:sz w:val="20"/>
          <w:szCs w:val="20"/>
        </w:rPr>
        <w:t xml:space="preserve"> Poskytovanie sociálnych služieb v kompetencii BSK prostredníctvom </w:t>
      </w:r>
      <w:r w:rsidR="00080ED0">
        <w:rPr>
          <w:rFonts w:asciiTheme="minorHAnsi" w:hAnsiTheme="minorHAnsi" w:cstheme="minorHAnsi"/>
          <w:sz w:val="20"/>
          <w:szCs w:val="20"/>
        </w:rPr>
        <w:t>ZSS</w:t>
      </w:r>
      <w:r w:rsidR="00CD6513" w:rsidRPr="00F90771">
        <w:rPr>
          <w:rFonts w:asciiTheme="minorHAnsi" w:hAnsiTheme="minorHAnsi" w:cstheme="minorHAnsi"/>
          <w:sz w:val="20"/>
          <w:szCs w:val="20"/>
        </w:rPr>
        <w:t xml:space="preserve"> zriadených obcou</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gridCol w:w="2127"/>
        <w:gridCol w:w="3118"/>
        <w:gridCol w:w="2233"/>
      </w:tblGrid>
      <w:tr w:rsidR="00CD6513" w:rsidRPr="00F90771" w:rsidTr="00CF03EF">
        <w:trPr>
          <w:trHeight w:val="812"/>
        </w:trPr>
        <w:tc>
          <w:tcPr>
            <w:tcW w:w="2268"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2127" w:type="dxa"/>
            <w:shd w:val="clear" w:color="auto" w:fill="D9D9D9" w:themeFill="background1" w:themeFillShade="D9"/>
            <w:vAlign w:val="center"/>
          </w:tcPr>
          <w:p w:rsidR="00CD6513" w:rsidRPr="00F90771" w:rsidRDefault="00CD6513" w:rsidP="00CF03EF">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w:t>
            </w:r>
            <w:r w:rsidR="00CF03EF">
              <w:rPr>
                <w:rFonts w:asciiTheme="minorHAnsi" w:hAnsiTheme="minorHAnsi" w:cstheme="minorHAnsi"/>
                <w:b/>
                <w:sz w:val="24"/>
                <w:szCs w:val="24"/>
              </w:rPr>
              <w:t>ZSS</w:t>
            </w:r>
            <w:r w:rsidRPr="00F90771">
              <w:rPr>
                <w:rFonts w:asciiTheme="minorHAnsi" w:hAnsiTheme="minorHAnsi" w:cstheme="minorHAnsi"/>
                <w:b/>
                <w:sz w:val="24"/>
                <w:szCs w:val="24"/>
              </w:rPr>
              <w:t xml:space="preserve"> zriadených obcou</w:t>
            </w:r>
          </w:p>
        </w:tc>
        <w:tc>
          <w:tcPr>
            <w:tcW w:w="3118"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občanov, ktorým BSK zabezpečil sociálnu službu</w:t>
            </w:r>
          </w:p>
        </w:tc>
        <w:tc>
          <w:tcPr>
            <w:tcW w:w="2233"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 EON v €</w:t>
            </w:r>
          </w:p>
        </w:tc>
      </w:tr>
      <w:tr w:rsidR="00CD6513" w:rsidRPr="00F90771" w:rsidTr="00CF03EF">
        <w:tc>
          <w:tcPr>
            <w:tcW w:w="2268" w:type="dxa"/>
            <w:vAlign w:val="center"/>
          </w:tcPr>
          <w:p w:rsidR="00CD6513" w:rsidRPr="00F90771" w:rsidRDefault="00CD6513"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2127" w:type="dxa"/>
            <w:vAlign w:val="center"/>
          </w:tcPr>
          <w:p w:rsidR="00CD6513" w:rsidRPr="00F90771" w:rsidRDefault="00CD6513"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6</w:t>
            </w:r>
          </w:p>
        </w:tc>
        <w:tc>
          <w:tcPr>
            <w:tcW w:w="3118" w:type="dxa"/>
            <w:vAlign w:val="center"/>
          </w:tcPr>
          <w:p w:rsidR="00CD6513" w:rsidRPr="00F90771" w:rsidRDefault="00D01CB0" w:rsidP="00CD6513">
            <w:pPr>
              <w:spacing w:after="0" w:line="240" w:lineRule="auto"/>
              <w:jc w:val="center"/>
              <w:rPr>
                <w:rFonts w:asciiTheme="minorHAnsi" w:hAnsiTheme="minorHAnsi" w:cstheme="minorHAnsi"/>
                <w:sz w:val="24"/>
                <w:szCs w:val="24"/>
              </w:rPr>
            </w:pPr>
            <w:r w:rsidRPr="00F67C97">
              <w:rPr>
                <w:rFonts w:asciiTheme="minorHAnsi" w:hAnsiTheme="minorHAnsi" w:cstheme="minorHAnsi"/>
                <w:sz w:val="24"/>
                <w:szCs w:val="24"/>
              </w:rPr>
              <w:t>34</w:t>
            </w:r>
          </w:p>
        </w:tc>
        <w:tc>
          <w:tcPr>
            <w:tcW w:w="2233" w:type="dxa"/>
            <w:vAlign w:val="center"/>
          </w:tcPr>
          <w:p w:rsidR="00CD6513" w:rsidRPr="00F90771" w:rsidRDefault="006F3D04"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23 706,38</w:t>
            </w:r>
          </w:p>
        </w:tc>
      </w:tr>
    </w:tbl>
    <w:p w:rsidR="00CD6513" w:rsidRPr="00F90771" w:rsidRDefault="00CD6513" w:rsidP="00CD6513">
      <w:pPr>
        <w:spacing w:after="0" w:line="240" w:lineRule="auto"/>
        <w:ind w:firstLine="708"/>
        <w:jc w:val="both"/>
        <w:rPr>
          <w:rFonts w:asciiTheme="minorHAnsi" w:hAnsiTheme="minorHAnsi" w:cstheme="minorHAnsi"/>
          <w:sz w:val="24"/>
          <w:szCs w:val="24"/>
        </w:rPr>
      </w:pPr>
    </w:p>
    <w:p w:rsidR="00194701" w:rsidRPr="003426B7" w:rsidRDefault="00194701" w:rsidP="00194701">
      <w:pPr>
        <w:spacing w:after="0" w:line="240" w:lineRule="auto"/>
        <w:ind w:firstLine="708"/>
        <w:jc w:val="both"/>
        <w:rPr>
          <w:rFonts w:asciiTheme="minorHAnsi" w:hAnsiTheme="minorHAnsi" w:cstheme="minorHAnsi"/>
          <w:sz w:val="24"/>
          <w:szCs w:val="24"/>
        </w:rPr>
      </w:pPr>
    </w:p>
    <w:p w:rsidR="00CD6513" w:rsidRPr="003426B7" w:rsidRDefault="00CD6513" w:rsidP="0019470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V sledovanom období BSK zabezpečil sociálnu službu </w:t>
      </w:r>
      <w:r w:rsidR="00CF03EF" w:rsidRPr="003426B7">
        <w:rPr>
          <w:rFonts w:asciiTheme="minorHAnsi" w:hAnsiTheme="minorHAnsi" w:cstheme="minorHAnsi"/>
          <w:sz w:val="24"/>
          <w:szCs w:val="24"/>
        </w:rPr>
        <w:t>4</w:t>
      </w:r>
      <w:r w:rsidRPr="003426B7">
        <w:rPr>
          <w:rFonts w:asciiTheme="minorHAnsi" w:hAnsiTheme="minorHAnsi" w:cstheme="minorHAnsi"/>
          <w:sz w:val="24"/>
          <w:szCs w:val="24"/>
        </w:rPr>
        <w:t xml:space="preserve"> občanom s trvalým pobytom v regióne BSK v 3 </w:t>
      </w:r>
      <w:r w:rsidR="00554A6D" w:rsidRPr="003426B7">
        <w:rPr>
          <w:rFonts w:asciiTheme="minorHAnsi" w:hAnsiTheme="minorHAnsi" w:cstheme="minorHAnsi"/>
          <w:sz w:val="24"/>
          <w:szCs w:val="24"/>
        </w:rPr>
        <w:t>ZSS</w:t>
      </w:r>
      <w:r w:rsidRPr="003426B7">
        <w:rPr>
          <w:rFonts w:asciiTheme="minorHAnsi" w:hAnsiTheme="minorHAnsi" w:cstheme="minorHAnsi"/>
          <w:sz w:val="24"/>
          <w:szCs w:val="24"/>
        </w:rPr>
        <w:t xml:space="preserve"> zriadených iným </w:t>
      </w:r>
      <w:r w:rsidR="006F3D04" w:rsidRPr="003426B7">
        <w:rPr>
          <w:rFonts w:asciiTheme="minorHAnsi" w:hAnsiTheme="minorHAnsi" w:cstheme="minorHAnsi"/>
          <w:sz w:val="24"/>
          <w:szCs w:val="24"/>
        </w:rPr>
        <w:t>VÚC</w:t>
      </w:r>
      <w:r w:rsidRPr="003426B7">
        <w:rPr>
          <w:rFonts w:asciiTheme="minorHAnsi" w:hAnsiTheme="minorHAnsi" w:cstheme="minorHAnsi"/>
          <w:sz w:val="24"/>
          <w:szCs w:val="24"/>
        </w:rPr>
        <w:t xml:space="preserve"> a uhradil EON spojené s poskytovaním sociálnej služby v celkovej výške </w:t>
      </w:r>
      <w:r w:rsidR="00D01CB0" w:rsidRPr="003426B7">
        <w:rPr>
          <w:rFonts w:asciiTheme="minorHAnsi" w:hAnsiTheme="minorHAnsi" w:cstheme="minorHAnsi"/>
          <w:sz w:val="24"/>
          <w:szCs w:val="24"/>
        </w:rPr>
        <w:t>4 985,24 €</w:t>
      </w:r>
      <w:r w:rsidRPr="003426B7">
        <w:rPr>
          <w:rFonts w:asciiTheme="minorHAnsi" w:hAnsiTheme="minorHAnsi" w:cstheme="minorHAnsi"/>
          <w:sz w:val="24"/>
          <w:szCs w:val="24"/>
        </w:rPr>
        <w:t xml:space="preserve"> </w:t>
      </w:r>
      <w:r w:rsidR="00FE0DC2" w:rsidRPr="003426B7">
        <w:rPr>
          <w:rFonts w:asciiTheme="minorHAnsi" w:hAnsiTheme="minorHAnsi" w:cstheme="minorHAnsi"/>
          <w:sz w:val="24"/>
          <w:szCs w:val="24"/>
        </w:rPr>
        <w:t>(tabuľka č.</w:t>
      </w:r>
      <w:r w:rsidR="00E27568" w:rsidRPr="003426B7">
        <w:rPr>
          <w:rFonts w:asciiTheme="minorHAnsi" w:hAnsiTheme="minorHAnsi" w:cstheme="minorHAnsi"/>
          <w:sz w:val="24"/>
          <w:szCs w:val="24"/>
        </w:rPr>
        <w:t>6</w:t>
      </w:r>
      <w:r w:rsidRPr="003426B7">
        <w:rPr>
          <w:rFonts w:asciiTheme="minorHAnsi" w:hAnsiTheme="minorHAnsi" w:cstheme="minorHAnsi"/>
          <w:sz w:val="24"/>
          <w:szCs w:val="24"/>
        </w:rPr>
        <w:t xml:space="preserve">). Sociálna služba, ktorú týmto </w:t>
      </w:r>
      <w:r w:rsidR="001F5B22" w:rsidRPr="003426B7">
        <w:rPr>
          <w:rFonts w:asciiTheme="minorHAnsi" w:hAnsiTheme="minorHAnsi" w:cstheme="minorHAnsi"/>
          <w:sz w:val="24"/>
          <w:szCs w:val="24"/>
        </w:rPr>
        <w:t>4</w:t>
      </w:r>
      <w:r w:rsidRPr="003426B7">
        <w:rPr>
          <w:rFonts w:asciiTheme="minorHAnsi" w:hAnsiTheme="minorHAnsi" w:cstheme="minorHAnsi"/>
          <w:sz w:val="24"/>
          <w:szCs w:val="24"/>
        </w:rPr>
        <w:t xml:space="preserve"> občanom BSK zabezpečil a nás</w:t>
      </w:r>
      <w:r w:rsidR="00D01CB0" w:rsidRPr="003426B7">
        <w:rPr>
          <w:rFonts w:asciiTheme="minorHAnsi" w:hAnsiTheme="minorHAnsi" w:cstheme="minorHAnsi"/>
          <w:sz w:val="24"/>
          <w:szCs w:val="24"/>
        </w:rPr>
        <w:t>ledne aj financoval, je v obliga</w:t>
      </w:r>
      <w:r w:rsidRPr="003426B7">
        <w:rPr>
          <w:rFonts w:asciiTheme="minorHAnsi" w:hAnsiTheme="minorHAnsi" w:cstheme="minorHAnsi"/>
          <w:sz w:val="24"/>
          <w:szCs w:val="24"/>
        </w:rPr>
        <w:t>t</w:t>
      </w:r>
      <w:r w:rsidR="00D01CB0" w:rsidRPr="003426B7">
        <w:rPr>
          <w:rFonts w:asciiTheme="minorHAnsi" w:hAnsiTheme="minorHAnsi" w:cstheme="minorHAnsi"/>
          <w:sz w:val="24"/>
          <w:szCs w:val="24"/>
        </w:rPr>
        <w:t>ó</w:t>
      </w:r>
      <w:r w:rsidRPr="003426B7">
        <w:rPr>
          <w:rFonts w:asciiTheme="minorHAnsi" w:hAnsiTheme="minorHAnsi" w:cstheme="minorHAnsi"/>
          <w:sz w:val="24"/>
          <w:szCs w:val="24"/>
        </w:rPr>
        <w:t xml:space="preserve">rnej pôsobnosti </w:t>
      </w:r>
      <w:r w:rsidR="00FE0DC2" w:rsidRPr="003426B7">
        <w:rPr>
          <w:rFonts w:asciiTheme="minorHAnsi" w:hAnsiTheme="minorHAnsi" w:cstheme="minorHAnsi"/>
          <w:sz w:val="24"/>
          <w:szCs w:val="24"/>
        </w:rPr>
        <w:t>BSK</w:t>
      </w:r>
      <w:r w:rsidRPr="003426B7">
        <w:rPr>
          <w:rFonts w:asciiTheme="minorHAnsi" w:hAnsiTheme="minorHAnsi" w:cstheme="minorHAnsi"/>
          <w:sz w:val="24"/>
          <w:szCs w:val="24"/>
        </w:rPr>
        <w:t>.</w:t>
      </w:r>
    </w:p>
    <w:p w:rsidR="00194701" w:rsidRDefault="00194701" w:rsidP="00CD6513">
      <w:pPr>
        <w:spacing w:after="0" w:line="240" w:lineRule="auto"/>
        <w:jc w:val="both"/>
        <w:rPr>
          <w:rFonts w:asciiTheme="minorHAnsi" w:hAnsiTheme="minorHAnsi" w:cstheme="minorHAnsi"/>
          <w:sz w:val="20"/>
          <w:szCs w:val="20"/>
        </w:rPr>
      </w:pPr>
    </w:p>
    <w:p w:rsidR="00CD6513" w:rsidRPr="00F90771" w:rsidRDefault="00CD6513" w:rsidP="00CD6513">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t>Tabuľka č.</w:t>
      </w:r>
      <w:r w:rsidR="00E27568">
        <w:rPr>
          <w:rFonts w:asciiTheme="minorHAnsi" w:hAnsiTheme="minorHAnsi" w:cstheme="minorHAnsi"/>
          <w:sz w:val="20"/>
          <w:szCs w:val="20"/>
        </w:rPr>
        <w:t>6</w:t>
      </w:r>
      <w:r w:rsidRPr="00F90771">
        <w:rPr>
          <w:rFonts w:asciiTheme="minorHAnsi" w:hAnsiTheme="minorHAnsi" w:cstheme="minorHAnsi"/>
          <w:sz w:val="20"/>
          <w:szCs w:val="20"/>
        </w:rPr>
        <w:t xml:space="preserve"> Poskytovanie sociálnych služieb v kompetencii BSK prostredníctvom </w:t>
      </w:r>
      <w:r w:rsidR="00080ED0">
        <w:rPr>
          <w:rFonts w:asciiTheme="minorHAnsi" w:hAnsiTheme="minorHAnsi" w:cstheme="minorHAnsi"/>
          <w:sz w:val="20"/>
          <w:szCs w:val="20"/>
        </w:rPr>
        <w:t>ZSS</w:t>
      </w:r>
      <w:r w:rsidRPr="00F90771">
        <w:rPr>
          <w:rFonts w:asciiTheme="minorHAnsi" w:hAnsiTheme="minorHAnsi" w:cstheme="minorHAnsi"/>
          <w:sz w:val="20"/>
          <w:szCs w:val="20"/>
        </w:rPr>
        <w:t xml:space="preserve"> zriadených iným </w:t>
      </w:r>
      <w:r w:rsidR="006F3D04">
        <w:rPr>
          <w:rFonts w:asciiTheme="minorHAnsi" w:hAnsiTheme="minorHAnsi" w:cstheme="minorHAnsi"/>
          <w:sz w:val="20"/>
          <w:szCs w:val="20"/>
        </w:rPr>
        <w:t>VÚC</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5"/>
        <w:gridCol w:w="2410"/>
        <w:gridCol w:w="3118"/>
        <w:gridCol w:w="2233"/>
      </w:tblGrid>
      <w:tr w:rsidR="00CD6513" w:rsidRPr="00F90771" w:rsidTr="00CF03EF">
        <w:tc>
          <w:tcPr>
            <w:tcW w:w="1985"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2410" w:type="dxa"/>
            <w:shd w:val="clear" w:color="auto" w:fill="D9D9D9" w:themeFill="background1" w:themeFillShade="D9"/>
            <w:vAlign w:val="center"/>
          </w:tcPr>
          <w:p w:rsidR="00CD6513" w:rsidRPr="00F90771" w:rsidRDefault="00CD6513" w:rsidP="00CF03EF">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w:t>
            </w:r>
            <w:r w:rsidR="00CF03EF">
              <w:rPr>
                <w:rFonts w:asciiTheme="minorHAnsi" w:hAnsiTheme="minorHAnsi" w:cstheme="minorHAnsi"/>
                <w:b/>
                <w:sz w:val="24"/>
                <w:szCs w:val="24"/>
              </w:rPr>
              <w:t xml:space="preserve">ZSS </w:t>
            </w:r>
            <w:r w:rsidRPr="00F90771">
              <w:rPr>
                <w:rFonts w:asciiTheme="minorHAnsi" w:hAnsiTheme="minorHAnsi" w:cstheme="minorHAnsi"/>
                <w:b/>
                <w:sz w:val="24"/>
                <w:szCs w:val="24"/>
              </w:rPr>
              <w:t xml:space="preserve">zriadených iným </w:t>
            </w:r>
            <w:r w:rsidR="004201B2">
              <w:rPr>
                <w:rFonts w:asciiTheme="minorHAnsi" w:hAnsiTheme="minorHAnsi" w:cstheme="minorHAnsi"/>
                <w:b/>
                <w:sz w:val="24"/>
                <w:szCs w:val="24"/>
              </w:rPr>
              <w:t>VÚC</w:t>
            </w:r>
          </w:p>
        </w:tc>
        <w:tc>
          <w:tcPr>
            <w:tcW w:w="3118"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občanov, ktorým BSK zabezpečil sociálnu službu</w:t>
            </w:r>
          </w:p>
        </w:tc>
        <w:tc>
          <w:tcPr>
            <w:tcW w:w="2233" w:type="dxa"/>
            <w:shd w:val="clear" w:color="auto" w:fill="D9D9D9" w:themeFill="background1" w:themeFillShade="D9"/>
            <w:vAlign w:val="center"/>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 EON v €</w:t>
            </w:r>
          </w:p>
        </w:tc>
      </w:tr>
      <w:tr w:rsidR="00CD6513" w:rsidRPr="00F90771" w:rsidTr="00CF03EF">
        <w:tc>
          <w:tcPr>
            <w:tcW w:w="1985" w:type="dxa"/>
            <w:vAlign w:val="center"/>
          </w:tcPr>
          <w:p w:rsidR="00CD6513" w:rsidRPr="00F90771" w:rsidRDefault="00CD6513"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2410" w:type="dxa"/>
            <w:vAlign w:val="center"/>
          </w:tcPr>
          <w:p w:rsidR="00CD6513" w:rsidRPr="00F90771" w:rsidRDefault="00CD6513"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3</w:t>
            </w:r>
          </w:p>
        </w:tc>
        <w:tc>
          <w:tcPr>
            <w:tcW w:w="3118" w:type="dxa"/>
            <w:vAlign w:val="center"/>
          </w:tcPr>
          <w:p w:rsidR="00CD6513" w:rsidRPr="00F90771" w:rsidRDefault="00CF03EF"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4</w:t>
            </w:r>
          </w:p>
        </w:tc>
        <w:tc>
          <w:tcPr>
            <w:tcW w:w="2233" w:type="dxa"/>
            <w:vAlign w:val="center"/>
          </w:tcPr>
          <w:p w:rsidR="00CD6513" w:rsidRPr="00F90771" w:rsidRDefault="006F3D04"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4 985,24</w:t>
            </w:r>
          </w:p>
        </w:tc>
      </w:tr>
    </w:tbl>
    <w:p w:rsidR="006F3D04" w:rsidRDefault="006F3D04" w:rsidP="00CD6513">
      <w:pPr>
        <w:pStyle w:val="Odsekzoznamu"/>
        <w:spacing w:after="0" w:line="240" w:lineRule="auto"/>
        <w:ind w:left="0"/>
        <w:jc w:val="both"/>
        <w:rPr>
          <w:rFonts w:asciiTheme="minorHAnsi" w:hAnsiTheme="minorHAnsi" w:cstheme="minorHAnsi"/>
          <w:b/>
          <w:sz w:val="28"/>
          <w:szCs w:val="28"/>
        </w:rPr>
      </w:pPr>
    </w:p>
    <w:p w:rsidR="00194701" w:rsidRPr="003426B7" w:rsidRDefault="00194701" w:rsidP="00CD6513">
      <w:pPr>
        <w:pStyle w:val="Odsekzoznamu"/>
        <w:spacing w:after="0" w:line="240" w:lineRule="auto"/>
        <w:ind w:left="0"/>
        <w:jc w:val="both"/>
        <w:rPr>
          <w:rFonts w:asciiTheme="minorHAnsi" w:hAnsiTheme="minorHAnsi" w:cstheme="minorHAnsi"/>
          <w:sz w:val="28"/>
          <w:szCs w:val="28"/>
        </w:rPr>
      </w:pPr>
    </w:p>
    <w:p w:rsidR="00194701" w:rsidRPr="003426B7" w:rsidRDefault="00194701" w:rsidP="00CD6513">
      <w:pPr>
        <w:pStyle w:val="Odsekzoznamu"/>
        <w:spacing w:after="0" w:line="240" w:lineRule="auto"/>
        <w:ind w:left="0"/>
        <w:jc w:val="both"/>
        <w:rPr>
          <w:rFonts w:asciiTheme="minorHAnsi" w:hAnsiTheme="minorHAnsi" w:cstheme="minorHAnsi"/>
          <w:sz w:val="28"/>
          <w:szCs w:val="28"/>
        </w:rPr>
      </w:pPr>
    </w:p>
    <w:p w:rsidR="00F90771" w:rsidRPr="003426B7" w:rsidRDefault="00F90771" w:rsidP="00F90771">
      <w:pPr>
        <w:spacing w:after="0" w:line="240" w:lineRule="auto"/>
        <w:jc w:val="both"/>
        <w:rPr>
          <w:rFonts w:asciiTheme="minorHAnsi" w:hAnsiTheme="minorHAnsi" w:cstheme="minorHAnsi"/>
          <w:sz w:val="24"/>
          <w:szCs w:val="24"/>
          <w:u w:val="single"/>
        </w:rPr>
      </w:pPr>
      <w:r w:rsidRPr="003426B7">
        <w:rPr>
          <w:rFonts w:asciiTheme="minorHAnsi" w:hAnsiTheme="minorHAnsi" w:cstheme="minorHAnsi"/>
          <w:sz w:val="24"/>
          <w:szCs w:val="24"/>
          <w:u w:val="single"/>
        </w:rPr>
        <w:t xml:space="preserve">3. Zabezpečenie poskytovania sociálnej služby </w:t>
      </w:r>
      <w:r w:rsidR="00F67C97" w:rsidRPr="003426B7">
        <w:rPr>
          <w:rFonts w:asciiTheme="minorHAnsi" w:hAnsiTheme="minorHAnsi" w:cstheme="minorHAnsi"/>
          <w:sz w:val="24"/>
          <w:szCs w:val="24"/>
          <w:u w:val="single"/>
        </w:rPr>
        <w:t xml:space="preserve">u </w:t>
      </w:r>
      <w:r w:rsidRPr="003426B7">
        <w:rPr>
          <w:rFonts w:asciiTheme="minorHAnsi" w:hAnsiTheme="minorHAnsi" w:cstheme="minorHAnsi"/>
          <w:sz w:val="24"/>
          <w:szCs w:val="24"/>
          <w:u w:val="single"/>
        </w:rPr>
        <w:t>neverejný</w:t>
      </w:r>
      <w:r w:rsidR="00F67C97" w:rsidRPr="003426B7">
        <w:rPr>
          <w:rFonts w:asciiTheme="minorHAnsi" w:hAnsiTheme="minorHAnsi" w:cstheme="minorHAnsi"/>
          <w:sz w:val="24"/>
          <w:szCs w:val="24"/>
          <w:u w:val="single"/>
        </w:rPr>
        <w:t>ch</w:t>
      </w:r>
      <w:r w:rsidRPr="003426B7">
        <w:rPr>
          <w:rFonts w:asciiTheme="minorHAnsi" w:hAnsiTheme="minorHAnsi" w:cstheme="minorHAnsi"/>
          <w:sz w:val="24"/>
          <w:szCs w:val="24"/>
          <w:u w:val="single"/>
        </w:rPr>
        <w:t xml:space="preserve"> poskytovateľ</w:t>
      </w:r>
      <w:r w:rsidR="00F67C97" w:rsidRPr="003426B7">
        <w:rPr>
          <w:rFonts w:asciiTheme="minorHAnsi" w:hAnsiTheme="minorHAnsi" w:cstheme="minorHAnsi"/>
          <w:sz w:val="24"/>
          <w:szCs w:val="24"/>
          <w:u w:val="single"/>
        </w:rPr>
        <w:t>ov</w:t>
      </w:r>
    </w:p>
    <w:p w:rsidR="00F90771" w:rsidRPr="003426B7" w:rsidRDefault="00F90771" w:rsidP="00F90771">
      <w:pPr>
        <w:pStyle w:val="Odsekzoznamu"/>
        <w:tabs>
          <w:tab w:val="left" w:pos="2355"/>
        </w:tabs>
        <w:spacing w:after="0" w:line="240" w:lineRule="auto"/>
        <w:ind w:left="0"/>
        <w:jc w:val="both"/>
        <w:rPr>
          <w:rFonts w:asciiTheme="minorHAnsi" w:hAnsiTheme="minorHAnsi" w:cstheme="minorHAnsi"/>
          <w:sz w:val="28"/>
          <w:szCs w:val="28"/>
        </w:rPr>
      </w:pPr>
      <w:r w:rsidRPr="003426B7">
        <w:rPr>
          <w:rFonts w:asciiTheme="minorHAnsi" w:hAnsiTheme="minorHAnsi" w:cstheme="minorHAnsi"/>
          <w:sz w:val="28"/>
          <w:szCs w:val="28"/>
        </w:rPr>
        <w:tab/>
      </w:r>
    </w:p>
    <w:p w:rsidR="00904538" w:rsidRPr="003426B7" w:rsidRDefault="00F90771" w:rsidP="00904538">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Zabezpečenie p</w:t>
      </w:r>
      <w:r w:rsidR="00CD6513" w:rsidRPr="003426B7">
        <w:rPr>
          <w:rFonts w:asciiTheme="minorHAnsi" w:hAnsiTheme="minorHAnsi" w:cstheme="minorHAnsi"/>
          <w:sz w:val="24"/>
          <w:szCs w:val="24"/>
        </w:rPr>
        <w:t>oskyt</w:t>
      </w:r>
      <w:r w:rsidR="00A731B1" w:rsidRPr="003426B7">
        <w:rPr>
          <w:rFonts w:asciiTheme="minorHAnsi" w:hAnsiTheme="minorHAnsi" w:cstheme="minorHAnsi"/>
          <w:sz w:val="24"/>
          <w:szCs w:val="24"/>
        </w:rPr>
        <w:t>ovania</w:t>
      </w:r>
      <w:r w:rsidR="00CD6513" w:rsidRPr="003426B7">
        <w:rPr>
          <w:rFonts w:asciiTheme="minorHAnsi" w:hAnsiTheme="minorHAnsi" w:cstheme="minorHAnsi"/>
          <w:sz w:val="24"/>
          <w:szCs w:val="24"/>
        </w:rPr>
        <w:t xml:space="preserve"> sociálnej služby </w:t>
      </w:r>
      <w:r w:rsidR="00080ED0" w:rsidRPr="003426B7">
        <w:rPr>
          <w:rFonts w:asciiTheme="minorHAnsi" w:hAnsiTheme="minorHAnsi" w:cstheme="minorHAnsi"/>
          <w:sz w:val="24"/>
          <w:szCs w:val="24"/>
        </w:rPr>
        <w:t xml:space="preserve">v ZSS zriadených </w:t>
      </w:r>
      <w:r w:rsidR="00CD6513" w:rsidRPr="003426B7">
        <w:rPr>
          <w:rFonts w:asciiTheme="minorHAnsi" w:hAnsiTheme="minorHAnsi" w:cstheme="minorHAnsi"/>
          <w:sz w:val="24"/>
          <w:szCs w:val="24"/>
        </w:rPr>
        <w:t xml:space="preserve">neverejnými poskytovateľmi je </w:t>
      </w:r>
      <w:r w:rsidR="00CA48F6" w:rsidRPr="003426B7">
        <w:rPr>
          <w:rFonts w:asciiTheme="minorHAnsi" w:hAnsiTheme="minorHAnsi" w:cstheme="minorHAnsi"/>
          <w:sz w:val="24"/>
          <w:szCs w:val="24"/>
        </w:rPr>
        <w:t>BSK</w:t>
      </w:r>
      <w:r w:rsidR="00CD6513" w:rsidRPr="003426B7">
        <w:rPr>
          <w:rFonts w:asciiTheme="minorHAnsi" w:hAnsiTheme="minorHAnsi" w:cstheme="minorHAnsi"/>
          <w:sz w:val="24"/>
          <w:szCs w:val="24"/>
        </w:rPr>
        <w:t xml:space="preserve"> </w:t>
      </w:r>
      <w:r w:rsidR="00FE0DC2" w:rsidRPr="003426B7">
        <w:rPr>
          <w:rFonts w:asciiTheme="minorHAnsi" w:hAnsiTheme="minorHAnsi" w:cstheme="minorHAnsi"/>
          <w:sz w:val="24"/>
          <w:szCs w:val="24"/>
        </w:rPr>
        <w:t>uskutočňované</w:t>
      </w:r>
      <w:r w:rsidR="00CD6513" w:rsidRPr="003426B7">
        <w:rPr>
          <w:rFonts w:asciiTheme="minorHAnsi" w:hAnsiTheme="minorHAnsi" w:cstheme="minorHAnsi"/>
          <w:sz w:val="24"/>
          <w:szCs w:val="24"/>
        </w:rPr>
        <w:t xml:space="preserve"> na zmluvnom princípe a na základe slobodného výberu poskytovateľa sociálnej služby zo strany občana. Jedným z prostriedkov na zabezpečenie, resp. finančné krytie nákladov spojených s poskytovaním sociálnej služby sú aj finančné príspevky poskyt</w:t>
      </w:r>
      <w:r w:rsidR="00904538" w:rsidRPr="003426B7">
        <w:rPr>
          <w:rFonts w:asciiTheme="minorHAnsi" w:hAnsiTheme="minorHAnsi" w:cstheme="minorHAnsi"/>
          <w:sz w:val="24"/>
          <w:szCs w:val="24"/>
        </w:rPr>
        <w:t>ované vyššími územnými celkami.</w:t>
      </w:r>
    </w:p>
    <w:p w:rsidR="00CD6513" w:rsidRPr="003426B7" w:rsidRDefault="00CD6513" w:rsidP="00CD6513">
      <w:pPr>
        <w:spacing w:after="0" w:line="240" w:lineRule="auto"/>
        <w:ind w:firstLine="708"/>
        <w:jc w:val="both"/>
        <w:rPr>
          <w:rFonts w:asciiTheme="minorHAnsi" w:hAnsiTheme="minorHAnsi" w:cstheme="minorHAnsi"/>
          <w:sz w:val="16"/>
          <w:szCs w:val="16"/>
        </w:rPr>
      </w:pPr>
    </w:p>
    <w:p w:rsidR="00CD6513" w:rsidRPr="003426B7" w:rsidRDefault="00CD6513"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lastRenderedPageBreak/>
        <w:t xml:space="preserve">Podľa § 75 ods. 3 zákona o sociálnych službách je vyšší územný celok povinný poskytovať finančný príspevok na prevádzku poskytovanej sociálnej služby neverejnému poskytovateľovi sociálnej služby, ktorý neposkytuje sociálnu službu s cieľom dosiahnuť zisk, ak o zabezpečenie poskytovania sociálnej služby neverejného poskytovateľa sociálnej služby požiadal </w:t>
      </w:r>
      <w:r w:rsidR="00CA48F6" w:rsidRPr="003426B7">
        <w:rPr>
          <w:rFonts w:asciiTheme="minorHAnsi" w:hAnsiTheme="minorHAnsi" w:cstheme="minorHAnsi"/>
          <w:sz w:val="24"/>
          <w:szCs w:val="24"/>
        </w:rPr>
        <w:t xml:space="preserve">občan s trvalým pobytom v BSK </w:t>
      </w:r>
      <w:r w:rsidRPr="003426B7">
        <w:rPr>
          <w:rFonts w:asciiTheme="minorHAnsi" w:hAnsiTheme="minorHAnsi" w:cstheme="minorHAnsi"/>
          <w:sz w:val="24"/>
          <w:szCs w:val="24"/>
        </w:rPr>
        <w:t xml:space="preserve">a neverejný poskytovateľ poskytuje sociálnu službu: v útulku, v domove na pol ceste, v zariadení núdzového bývania, v zariadení dočasnej starostlivosti o dieťa, v zariadení podporovaného bývania, v rehabilitačnom stredisku, v domove sociálnych služieb, v špecializovanom zariadení, v integračnom centre alebo poskytuje tlmočnícku službu. </w:t>
      </w:r>
    </w:p>
    <w:p w:rsidR="00CD6513" w:rsidRPr="003426B7" w:rsidRDefault="00CD6513" w:rsidP="00CD6513">
      <w:pPr>
        <w:spacing w:after="0" w:line="240" w:lineRule="auto"/>
        <w:ind w:firstLine="708"/>
        <w:jc w:val="both"/>
        <w:rPr>
          <w:rFonts w:asciiTheme="minorHAnsi" w:hAnsiTheme="minorHAnsi" w:cstheme="minorHAnsi"/>
          <w:sz w:val="16"/>
          <w:szCs w:val="16"/>
        </w:rPr>
      </w:pPr>
    </w:p>
    <w:p w:rsidR="00CD6513" w:rsidRPr="003426B7" w:rsidRDefault="00CD6513"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Podľa § 75 ods. 4 zákona o sociálnych službách je vyšší územný celok povinný poskytovať finančný príspevok pri odkázanosti fyzickej osoby na pomoc inej fyzickej osoby pri úkonoch sebaobsluhy neverejnému poskytovateľovi sociálnej služby, ktorý neposkytuje sociálnu službu s cieľom dosiahnuť zisk, ak o zabezpečenie poskytovania tejto sociálnej služby neverejného poskytovateľa sociálnej služby požiadal </w:t>
      </w:r>
      <w:r w:rsidR="00CA48F6" w:rsidRPr="003426B7">
        <w:rPr>
          <w:rFonts w:asciiTheme="minorHAnsi" w:hAnsiTheme="minorHAnsi" w:cstheme="minorHAnsi"/>
          <w:sz w:val="24"/>
          <w:szCs w:val="24"/>
        </w:rPr>
        <w:t xml:space="preserve">občan s trvalým pobytom v BSK </w:t>
      </w:r>
      <w:r w:rsidRPr="003426B7">
        <w:rPr>
          <w:rFonts w:asciiTheme="minorHAnsi" w:hAnsiTheme="minorHAnsi" w:cstheme="minorHAnsi"/>
          <w:sz w:val="24"/>
          <w:szCs w:val="24"/>
        </w:rPr>
        <w:t>a neverejný poskytovateľ poskytuje sociálnu službu v zariadení, ktorým je: zariadenie podporovaného bývania, rehabilitačné stredisko, domov sociálnych služieb, špecializované zariadenie.</w:t>
      </w:r>
    </w:p>
    <w:p w:rsidR="00CD6513" w:rsidRPr="003426B7" w:rsidRDefault="00CD6513" w:rsidP="00CD6513">
      <w:pPr>
        <w:spacing w:after="0" w:line="240" w:lineRule="auto"/>
        <w:ind w:firstLine="708"/>
        <w:jc w:val="both"/>
        <w:rPr>
          <w:rFonts w:asciiTheme="minorHAnsi" w:hAnsiTheme="minorHAnsi" w:cstheme="minorHAnsi"/>
          <w:sz w:val="16"/>
          <w:szCs w:val="16"/>
        </w:rPr>
      </w:pPr>
    </w:p>
    <w:p w:rsidR="00CD6513" w:rsidRPr="003426B7" w:rsidRDefault="00CD6513" w:rsidP="008C2523">
      <w:pPr>
        <w:ind w:firstLine="708"/>
        <w:jc w:val="both"/>
        <w:rPr>
          <w:rFonts w:asciiTheme="minorHAnsi" w:hAnsiTheme="minorHAnsi" w:cstheme="minorHAnsi"/>
          <w:sz w:val="24"/>
          <w:szCs w:val="24"/>
        </w:rPr>
      </w:pPr>
      <w:r w:rsidRPr="003426B7">
        <w:rPr>
          <w:rFonts w:asciiTheme="minorHAnsi" w:hAnsiTheme="minorHAnsi" w:cstheme="minorHAnsi"/>
          <w:sz w:val="24"/>
          <w:szCs w:val="24"/>
        </w:rPr>
        <w:t>V</w:t>
      </w:r>
      <w:r w:rsidR="00F90771" w:rsidRPr="003426B7">
        <w:rPr>
          <w:rFonts w:asciiTheme="minorHAnsi" w:hAnsiTheme="minorHAnsi" w:cstheme="minorHAnsi"/>
          <w:sz w:val="24"/>
          <w:szCs w:val="24"/>
        </w:rPr>
        <w:t> roku 2012</w:t>
      </w:r>
      <w:r w:rsidRPr="003426B7">
        <w:rPr>
          <w:rFonts w:asciiTheme="minorHAnsi" w:hAnsiTheme="minorHAnsi" w:cstheme="minorHAnsi"/>
          <w:sz w:val="24"/>
          <w:szCs w:val="24"/>
        </w:rPr>
        <w:t xml:space="preserve"> BSK v zmysle zákona </w:t>
      </w:r>
      <w:r w:rsidRPr="003426B7">
        <w:rPr>
          <w:rFonts w:asciiTheme="minorHAnsi" w:hAnsiTheme="minorHAnsi" w:cstheme="minorHAnsi"/>
          <w:color w:val="000000"/>
          <w:sz w:val="24"/>
          <w:szCs w:val="24"/>
        </w:rPr>
        <w:t>o sociálnych službách</w:t>
      </w:r>
      <w:r w:rsidRPr="003426B7">
        <w:rPr>
          <w:rFonts w:asciiTheme="minorHAnsi" w:hAnsiTheme="minorHAnsi" w:cstheme="minorHAnsi"/>
          <w:sz w:val="24"/>
          <w:szCs w:val="24"/>
        </w:rPr>
        <w:t xml:space="preserve">, zabezpečil poskytovanie sociálnej služby </w:t>
      </w:r>
      <w:r w:rsidR="00080ED0" w:rsidRPr="003426B7">
        <w:rPr>
          <w:rFonts w:asciiTheme="minorHAnsi" w:hAnsiTheme="minorHAnsi" w:cstheme="minorHAnsi"/>
          <w:sz w:val="24"/>
          <w:szCs w:val="24"/>
        </w:rPr>
        <w:t xml:space="preserve">v ZSS zriadených </w:t>
      </w:r>
      <w:r w:rsidRPr="003426B7">
        <w:rPr>
          <w:rFonts w:asciiTheme="minorHAnsi" w:hAnsiTheme="minorHAnsi" w:cstheme="minorHAnsi"/>
          <w:sz w:val="24"/>
          <w:szCs w:val="24"/>
        </w:rPr>
        <w:t>neverejný</w:t>
      </w:r>
      <w:r w:rsidR="00080ED0" w:rsidRPr="003426B7">
        <w:rPr>
          <w:rFonts w:asciiTheme="minorHAnsi" w:hAnsiTheme="minorHAnsi" w:cstheme="minorHAnsi"/>
          <w:sz w:val="24"/>
          <w:szCs w:val="24"/>
        </w:rPr>
        <w:t>mi</w:t>
      </w:r>
      <w:r w:rsidRPr="003426B7">
        <w:rPr>
          <w:rFonts w:asciiTheme="minorHAnsi" w:hAnsiTheme="minorHAnsi" w:cstheme="minorHAnsi"/>
          <w:sz w:val="24"/>
          <w:szCs w:val="24"/>
        </w:rPr>
        <w:t xml:space="preserve"> poskytovateľ</w:t>
      </w:r>
      <w:r w:rsidR="00080ED0" w:rsidRPr="003426B7">
        <w:rPr>
          <w:rFonts w:asciiTheme="minorHAnsi" w:hAnsiTheme="minorHAnsi" w:cstheme="minorHAnsi"/>
          <w:sz w:val="24"/>
          <w:szCs w:val="24"/>
        </w:rPr>
        <w:t xml:space="preserve">mi </w:t>
      </w:r>
      <w:r w:rsidR="006F3D04" w:rsidRPr="003426B7">
        <w:rPr>
          <w:rFonts w:asciiTheme="minorHAnsi" w:hAnsiTheme="minorHAnsi" w:cstheme="minorHAnsi"/>
          <w:sz w:val="24"/>
          <w:szCs w:val="24"/>
        </w:rPr>
        <w:t>1 33</w:t>
      </w:r>
      <w:r w:rsidR="00EF6610" w:rsidRPr="003426B7">
        <w:rPr>
          <w:rFonts w:asciiTheme="minorHAnsi" w:hAnsiTheme="minorHAnsi" w:cstheme="minorHAnsi"/>
          <w:sz w:val="24"/>
          <w:szCs w:val="24"/>
        </w:rPr>
        <w:t>2</w:t>
      </w:r>
      <w:r w:rsidRPr="003426B7">
        <w:rPr>
          <w:rFonts w:asciiTheme="minorHAnsi" w:hAnsiTheme="minorHAnsi" w:cstheme="minorHAnsi"/>
          <w:sz w:val="24"/>
          <w:szCs w:val="24"/>
        </w:rPr>
        <w:t xml:space="preserve"> občanom, ktorí sa ocitli v nepriaznivej sociálnej situácii z dôvodu ťažkého zdrav</w:t>
      </w:r>
      <w:r w:rsidR="00E27568" w:rsidRPr="003426B7">
        <w:rPr>
          <w:rFonts w:asciiTheme="minorHAnsi" w:hAnsiTheme="minorHAnsi" w:cstheme="minorHAnsi"/>
          <w:sz w:val="24"/>
          <w:szCs w:val="24"/>
        </w:rPr>
        <w:t>otného postihnutia</w:t>
      </w:r>
      <w:r w:rsidR="00A731B1" w:rsidRPr="003426B7">
        <w:rPr>
          <w:rFonts w:asciiTheme="minorHAnsi" w:hAnsiTheme="minorHAnsi" w:cstheme="minorHAnsi"/>
          <w:sz w:val="24"/>
          <w:szCs w:val="24"/>
        </w:rPr>
        <w:t xml:space="preserve"> alebo nepriaznivého zdravotného stavu</w:t>
      </w:r>
      <w:r w:rsidR="00E27568" w:rsidRPr="003426B7">
        <w:rPr>
          <w:rFonts w:asciiTheme="minorHAnsi" w:hAnsiTheme="minorHAnsi" w:cstheme="minorHAnsi"/>
          <w:sz w:val="24"/>
          <w:szCs w:val="24"/>
        </w:rPr>
        <w:t xml:space="preserve"> (tabuľka č.7</w:t>
      </w:r>
      <w:r w:rsidRPr="003426B7">
        <w:rPr>
          <w:rFonts w:asciiTheme="minorHAnsi" w:hAnsiTheme="minorHAnsi" w:cstheme="minorHAnsi"/>
          <w:sz w:val="24"/>
          <w:szCs w:val="24"/>
        </w:rPr>
        <w:t>) a</w:t>
      </w:r>
      <w:r w:rsidR="002A0873" w:rsidRPr="003426B7">
        <w:rPr>
          <w:rFonts w:asciiTheme="minorHAnsi" w:hAnsiTheme="minorHAnsi" w:cstheme="minorHAnsi"/>
          <w:sz w:val="24"/>
          <w:szCs w:val="24"/>
        </w:rPr>
        <w:t> </w:t>
      </w:r>
      <w:r w:rsidR="008C09EB" w:rsidRPr="003426B7">
        <w:rPr>
          <w:rFonts w:asciiTheme="minorHAnsi" w:hAnsiTheme="minorHAnsi" w:cstheme="minorHAnsi"/>
          <w:sz w:val="24"/>
          <w:szCs w:val="24"/>
        </w:rPr>
        <w:t>895</w:t>
      </w:r>
      <w:r w:rsidR="002A0873" w:rsidRPr="003426B7">
        <w:rPr>
          <w:rFonts w:asciiTheme="minorHAnsi" w:hAnsiTheme="minorHAnsi" w:cstheme="minorHAnsi"/>
          <w:sz w:val="24"/>
          <w:szCs w:val="24"/>
        </w:rPr>
        <w:t xml:space="preserve"> občano</w:t>
      </w:r>
      <w:r w:rsidR="008C09EB" w:rsidRPr="003426B7">
        <w:rPr>
          <w:rFonts w:asciiTheme="minorHAnsi" w:hAnsiTheme="minorHAnsi" w:cstheme="minorHAnsi"/>
          <w:sz w:val="24"/>
          <w:szCs w:val="24"/>
        </w:rPr>
        <w:t>m</w:t>
      </w:r>
      <w:r w:rsidRPr="003426B7">
        <w:rPr>
          <w:rFonts w:asciiTheme="minorHAnsi" w:hAnsiTheme="minorHAnsi" w:cstheme="minorHAnsi"/>
          <w:sz w:val="24"/>
          <w:szCs w:val="24"/>
        </w:rPr>
        <w:t>, ktorí nemali zabezpečené nevyhnutné podmienky na uspokojovanie základných životných potrieb alebo nemali zabezpečené ubytovanie</w:t>
      </w:r>
      <w:r w:rsidR="002A0873" w:rsidRPr="003426B7">
        <w:rPr>
          <w:rFonts w:asciiTheme="minorHAnsi" w:hAnsiTheme="minorHAnsi" w:cstheme="minorHAnsi"/>
          <w:sz w:val="24"/>
          <w:szCs w:val="24"/>
        </w:rPr>
        <w:t xml:space="preserve"> (tabuľka č.8)</w:t>
      </w:r>
      <w:r w:rsidRPr="003426B7">
        <w:rPr>
          <w:rFonts w:asciiTheme="minorHAnsi" w:hAnsiTheme="minorHAnsi" w:cstheme="minorHAnsi"/>
          <w:sz w:val="24"/>
          <w:szCs w:val="24"/>
        </w:rPr>
        <w:t xml:space="preserve">. BSK v sledovanom období poskytol neverejným poskytovateľom sociálnej služby na vyššie uvedený počet občanov finančné príspevky vo výške </w:t>
      </w:r>
      <w:r w:rsidR="00D01CB0" w:rsidRPr="003426B7">
        <w:rPr>
          <w:rFonts w:asciiTheme="minorHAnsi" w:hAnsiTheme="minorHAnsi" w:cstheme="minorHAnsi"/>
          <w:sz w:val="24"/>
          <w:szCs w:val="24"/>
        </w:rPr>
        <w:t>5</w:t>
      </w:r>
      <w:r w:rsidR="006F3D04" w:rsidRPr="003426B7">
        <w:rPr>
          <w:rFonts w:asciiTheme="minorHAnsi" w:hAnsiTheme="minorHAnsi" w:cstheme="minorHAnsi"/>
          <w:sz w:val="24"/>
          <w:szCs w:val="24"/>
        </w:rPr>
        <w:t> 414 306,92</w:t>
      </w:r>
      <w:r w:rsidRPr="003426B7">
        <w:rPr>
          <w:rFonts w:asciiTheme="minorHAnsi" w:hAnsiTheme="minorHAnsi" w:cstheme="minorHAnsi"/>
          <w:sz w:val="24"/>
          <w:szCs w:val="24"/>
        </w:rPr>
        <w:t xml:space="preserve"> €</w:t>
      </w:r>
      <w:r w:rsidR="00FE0DC2" w:rsidRPr="003426B7">
        <w:rPr>
          <w:rFonts w:asciiTheme="minorHAnsi" w:hAnsiTheme="minorHAnsi" w:cstheme="minorHAnsi"/>
          <w:sz w:val="24"/>
          <w:szCs w:val="24"/>
        </w:rPr>
        <w:t xml:space="preserve"> (tabuľka č.7 + tabuľka č.8</w:t>
      </w:r>
      <w:r w:rsidRPr="003426B7">
        <w:rPr>
          <w:rFonts w:asciiTheme="minorHAnsi" w:hAnsiTheme="minorHAnsi" w:cstheme="minorHAnsi"/>
          <w:sz w:val="24"/>
          <w:szCs w:val="24"/>
        </w:rPr>
        <w:t xml:space="preserve">).  </w:t>
      </w:r>
    </w:p>
    <w:p w:rsidR="008C2523" w:rsidRPr="003426B7" w:rsidRDefault="00CD6513" w:rsidP="00CD6513">
      <w:pPr>
        <w:spacing w:after="0" w:line="240" w:lineRule="auto"/>
        <w:jc w:val="both"/>
        <w:rPr>
          <w:rFonts w:asciiTheme="minorHAnsi" w:hAnsiTheme="minorHAnsi" w:cstheme="minorHAnsi"/>
          <w:sz w:val="20"/>
          <w:szCs w:val="20"/>
        </w:rPr>
      </w:pPr>
      <w:r w:rsidRPr="003426B7">
        <w:rPr>
          <w:rFonts w:asciiTheme="minorHAnsi" w:hAnsiTheme="minorHAnsi" w:cstheme="minorHAnsi"/>
          <w:sz w:val="20"/>
          <w:szCs w:val="20"/>
        </w:rPr>
        <w:t xml:space="preserve">  </w:t>
      </w:r>
    </w:p>
    <w:p w:rsidR="00CD6513" w:rsidRPr="00F90771" w:rsidRDefault="00CD6513" w:rsidP="00CD6513">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t xml:space="preserve"> Tabuľka č.</w:t>
      </w:r>
      <w:r w:rsidR="00E27568">
        <w:rPr>
          <w:rFonts w:asciiTheme="minorHAnsi" w:hAnsiTheme="minorHAnsi" w:cstheme="minorHAnsi"/>
          <w:sz w:val="20"/>
          <w:szCs w:val="20"/>
        </w:rPr>
        <w:t>7</w:t>
      </w:r>
      <w:r w:rsidRPr="00F90771">
        <w:rPr>
          <w:rFonts w:asciiTheme="minorHAnsi" w:hAnsiTheme="minorHAnsi" w:cstheme="minorHAnsi"/>
          <w:sz w:val="20"/>
          <w:szCs w:val="20"/>
        </w:rPr>
        <w:t xml:space="preserve"> </w:t>
      </w:r>
      <w:r w:rsidR="00F67C97">
        <w:rPr>
          <w:rFonts w:asciiTheme="minorHAnsi" w:hAnsiTheme="minorHAnsi" w:cstheme="minorHAnsi"/>
          <w:sz w:val="20"/>
          <w:szCs w:val="20"/>
        </w:rPr>
        <w:t>Zabezpečenie p</w:t>
      </w:r>
      <w:r w:rsidRPr="00F90771">
        <w:rPr>
          <w:rFonts w:asciiTheme="minorHAnsi" w:hAnsiTheme="minorHAnsi" w:cstheme="minorHAnsi"/>
          <w:sz w:val="20"/>
          <w:szCs w:val="20"/>
        </w:rPr>
        <w:t>oskytovani</w:t>
      </w:r>
      <w:r w:rsidR="00F67C97">
        <w:rPr>
          <w:rFonts w:asciiTheme="minorHAnsi" w:hAnsiTheme="minorHAnsi" w:cstheme="minorHAnsi"/>
          <w:sz w:val="20"/>
          <w:szCs w:val="20"/>
        </w:rPr>
        <w:t>a</w:t>
      </w:r>
      <w:r w:rsidRPr="00F90771">
        <w:rPr>
          <w:rFonts w:asciiTheme="minorHAnsi" w:hAnsiTheme="minorHAnsi" w:cstheme="minorHAnsi"/>
          <w:sz w:val="20"/>
          <w:szCs w:val="20"/>
        </w:rPr>
        <w:t xml:space="preserve"> sociálnej služby občanom </w:t>
      </w:r>
      <w:r w:rsidR="00A731B1">
        <w:rPr>
          <w:rFonts w:asciiTheme="minorHAnsi" w:hAnsiTheme="minorHAnsi" w:cstheme="minorHAnsi"/>
          <w:sz w:val="20"/>
          <w:szCs w:val="20"/>
        </w:rPr>
        <w:t xml:space="preserve">z dôvodu </w:t>
      </w:r>
      <w:r w:rsidRPr="00F90771">
        <w:rPr>
          <w:rFonts w:asciiTheme="minorHAnsi" w:hAnsiTheme="minorHAnsi" w:cstheme="minorHAnsi"/>
          <w:sz w:val="20"/>
          <w:szCs w:val="20"/>
        </w:rPr>
        <w:t>ťažk</w:t>
      </w:r>
      <w:r w:rsidR="00A731B1">
        <w:rPr>
          <w:rFonts w:asciiTheme="minorHAnsi" w:hAnsiTheme="minorHAnsi" w:cstheme="minorHAnsi"/>
          <w:sz w:val="20"/>
          <w:szCs w:val="20"/>
        </w:rPr>
        <w:t>ého</w:t>
      </w:r>
      <w:r w:rsidRPr="00F90771">
        <w:rPr>
          <w:rFonts w:asciiTheme="minorHAnsi" w:hAnsiTheme="minorHAnsi" w:cstheme="minorHAnsi"/>
          <w:sz w:val="20"/>
          <w:szCs w:val="20"/>
        </w:rPr>
        <w:t xml:space="preserve"> zdravotn</w:t>
      </w:r>
      <w:r w:rsidR="00A731B1">
        <w:rPr>
          <w:rFonts w:asciiTheme="minorHAnsi" w:hAnsiTheme="minorHAnsi" w:cstheme="minorHAnsi"/>
          <w:sz w:val="20"/>
          <w:szCs w:val="20"/>
        </w:rPr>
        <w:t>ého</w:t>
      </w:r>
      <w:r w:rsidRPr="00F90771">
        <w:rPr>
          <w:rFonts w:asciiTheme="minorHAnsi" w:hAnsiTheme="minorHAnsi" w:cstheme="minorHAnsi"/>
          <w:sz w:val="20"/>
          <w:szCs w:val="20"/>
        </w:rPr>
        <w:t xml:space="preserve"> postihnut</w:t>
      </w:r>
      <w:r w:rsidR="00A731B1">
        <w:rPr>
          <w:rFonts w:asciiTheme="minorHAnsi" w:hAnsiTheme="minorHAnsi" w:cstheme="minorHAnsi"/>
          <w:sz w:val="20"/>
          <w:szCs w:val="20"/>
        </w:rPr>
        <w:t>ia alebo nepriaznivého zdravotného stavu</w:t>
      </w:r>
      <w:r w:rsidRPr="00F90771">
        <w:rPr>
          <w:rFonts w:asciiTheme="minorHAnsi" w:hAnsiTheme="minorHAnsi" w:cstheme="minorHAnsi"/>
          <w:sz w:val="20"/>
          <w:szCs w:val="20"/>
        </w:rPr>
        <w:t xml:space="preserve"> v </w:t>
      </w:r>
      <w:r w:rsidR="00554A6D">
        <w:rPr>
          <w:rFonts w:asciiTheme="minorHAnsi" w:hAnsiTheme="minorHAnsi" w:cstheme="minorHAnsi"/>
          <w:sz w:val="20"/>
          <w:szCs w:val="20"/>
        </w:rPr>
        <w:t>ZSS</w:t>
      </w:r>
      <w:r w:rsidRPr="00F90771">
        <w:rPr>
          <w:rFonts w:asciiTheme="minorHAnsi" w:hAnsiTheme="minorHAnsi" w:cstheme="minorHAnsi"/>
          <w:sz w:val="20"/>
          <w:szCs w:val="20"/>
        </w:rPr>
        <w:t xml:space="preserve"> </w:t>
      </w:r>
      <w:r w:rsidR="00080ED0">
        <w:rPr>
          <w:rFonts w:asciiTheme="minorHAnsi" w:hAnsiTheme="minorHAnsi" w:cstheme="minorHAnsi"/>
          <w:sz w:val="20"/>
          <w:szCs w:val="20"/>
        </w:rPr>
        <w:t xml:space="preserve">zriadených </w:t>
      </w:r>
      <w:r w:rsidRPr="00F90771">
        <w:rPr>
          <w:rFonts w:asciiTheme="minorHAnsi" w:hAnsiTheme="minorHAnsi" w:cstheme="minorHAnsi"/>
          <w:sz w:val="20"/>
          <w:szCs w:val="20"/>
        </w:rPr>
        <w:t>neverejný</w:t>
      </w:r>
      <w:r w:rsidR="00080ED0">
        <w:rPr>
          <w:rFonts w:asciiTheme="minorHAnsi" w:hAnsiTheme="minorHAnsi" w:cstheme="minorHAnsi"/>
          <w:sz w:val="20"/>
          <w:szCs w:val="20"/>
        </w:rPr>
        <w:t>mi</w:t>
      </w:r>
      <w:r w:rsidRPr="00F90771">
        <w:rPr>
          <w:rFonts w:asciiTheme="minorHAnsi" w:hAnsiTheme="minorHAnsi" w:cstheme="minorHAnsi"/>
          <w:sz w:val="20"/>
          <w:szCs w:val="20"/>
        </w:rPr>
        <w:t xml:space="preserve"> poskytovateľ</w:t>
      </w:r>
      <w:r w:rsidR="00080ED0">
        <w:rPr>
          <w:rFonts w:asciiTheme="minorHAnsi" w:hAnsiTheme="minorHAnsi" w:cstheme="minorHAnsi"/>
          <w:sz w:val="20"/>
          <w:szCs w:val="20"/>
        </w:rPr>
        <w:t>mi</w:t>
      </w:r>
    </w:p>
    <w:tbl>
      <w:tblPr>
        <w:tblStyle w:val="Mriekatabuky"/>
        <w:tblW w:w="9923" w:type="dxa"/>
        <w:tblInd w:w="108" w:type="dxa"/>
        <w:tblLook w:val="04A0" w:firstRow="1" w:lastRow="0" w:firstColumn="1" w:lastColumn="0" w:noHBand="0" w:noVBand="1"/>
      </w:tblPr>
      <w:tblGrid>
        <w:gridCol w:w="2482"/>
        <w:gridCol w:w="2077"/>
        <w:gridCol w:w="2485"/>
        <w:gridCol w:w="2879"/>
      </w:tblGrid>
      <w:tr w:rsidR="00CD6513" w:rsidRPr="00F90771" w:rsidTr="00080ED0">
        <w:tc>
          <w:tcPr>
            <w:tcW w:w="2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2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D6513" w:rsidRPr="00F90771" w:rsidRDefault="00CD6513" w:rsidP="00080ED0">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w:t>
            </w:r>
            <w:r w:rsidR="00080ED0">
              <w:rPr>
                <w:rFonts w:asciiTheme="minorHAnsi" w:hAnsiTheme="minorHAnsi" w:cstheme="minorHAnsi"/>
                <w:b/>
                <w:sz w:val="24"/>
                <w:szCs w:val="24"/>
              </w:rPr>
              <w:t>ZSS</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občanov, ktorým BSK zabezpečil sociálnu službu</w:t>
            </w:r>
          </w:p>
        </w:tc>
        <w:tc>
          <w:tcPr>
            <w:tcW w:w="2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CD6513" w:rsidRPr="00F90771" w:rsidRDefault="00CD6513"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 finančných príspevkov v €</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hideMark/>
          </w:tcPr>
          <w:p w:rsidR="00CD6513" w:rsidRPr="00F90771" w:rsidRDefault="00CD6513"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domov sociálnych služieb</w:t>
            </w:r>
          </w:p>
        </w:tc>
        <w:tc>
          <w:tcPr>
            <w:tcW w:w="2077" w:type="dxa"/>
            <w:tcBorders>
              <w:top w:val="single" w:sz="4" w:space="0" w:color="auto"/>
              <w:left w:val="single" w:sz="4" w:space="0" w:color="auto"/>
              <w:bottom w:val="single" w:sz="4" w:space="0" w:color="auto"/>
              <w:right w:val="single" w:sz="4" w:space="0" w:color="auto"/>
            </w:tcBorders>
            <w:vAlign w:val="center"/>
          </w:tcPr>
          <w:p w:rsidR="00CD6513" w:rsidRPr="00F90771" w:rsidRDefault="00EF6610"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54</w:t>
            </w:r>
          </w:p>
        </w:tc>
        <w:tc>
          <w:tcPr>
            <w:tcW w:w="2485" w:type="dxa"/>
            <w:tcBorders>
              <w:top w:val="single" w:sz="4" w:space="0" w:color="auto"/>
              <w:left w:val="single" w:sz="4" w:space="0" w:color="auto"/>
              <w:bottom w:val="single" w:sz="4" w:space="0" w:color="auto"/>
              <w:right w:val="single" w:sz="4" w:space="0" w:color="auto"/>
            </w:tcBorders>
            <w:vAlign w:val="center"/>
          </w:tcPr>
          <w:p w:rsidR="00CD6513" w:rsidRPr="00F90771" w:rsidRDefault="00EF6610"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958</w:t>
            </w:r>
          </w:p>
        </w:tc>
        <w:tc>
          <w:tcPr>
            <w:tcW w:w="2879"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3 615 145,11</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hideMark/>
          </w:tcPr>
          <w:p w:rsidR="00CD6513" w:rsidRPr="00F90771" w:rsidRDefault="00CD6513"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zariadenie podporovaného  bývania</w:t>
            </w:r>
          </w:p>
        </w:tc>
        <w:tc>
          <w:tcPr>
            <w:tcW w:w="2077"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8</w:t>
            </w:r>
          </w:p>
        </w:tc>
        <w:tc>
          <w:tcPr>
            <w:tcW w:w="2485"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67</w:t>
            </w:r>
          </w:p>
        </w:tc>
        <w:tc>
          <w:tcPr>
            <w:tcW w:w="2879"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293 260,00</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hideMark/>
          </w:tcPr>
          <w:p w:rsidR="00CD6513" w:rsidRPr="00F90771" w:rsidRDefault="00CD6513"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špecializované zariadenie</w:t>
            </w:r>
          </w:p>
        </w:tc>
        <w:tc>
          <w:tcPr>
            <w:tcW w:w="2077"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8</w:t>
            </w:r>
          </w:p>
        </w:tc>
        <w:tc>
          <w:tcPr>
            <w:tcW w:w="2485"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124</w:t>
            </w:r>
          </w:p>
        </w:tc>
        <w:tc>
          <w:tcPr>
            <w:tcW w:w="2879"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418 555,93</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hideMark/>
          </w:tcPr>
          <w:p w:rsidR="00CD6513" w:rsidRPr="00F90771" w:rsidRDefault="00CD6513"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rehabilitačné stredisko</w:t>
            </w:r>
          </w:p>
        </w:tc>
        <w:tc>
          <w:tcPr>
            <w:tcW w:w="2077"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10</w:t>
            </w:r>
          </w:p>
        </w:tc>
        <w:tc>
          <w:tcPr>
            <w:tcW w:w="2485"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177</w:t>
            </w:r>
          </w:p>
        </w:tc>
        <w:tc>
          <w:tcPr>
            <w:tcW w:w="2879"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545 602,86</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hideMark/>
          </w:tcPr>
          <w:p w:rsidR="00CD6513" w:rsidRPr="00F90771" w:rsidRDefault="00CD6513"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zariadenie pre seniorov</w:t>
            </w:r>
          </w:p>
        </w:tc>
        <w:tc>
          <w:tcPr>
            <w:tcW w:w="2077"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2</w:t>
            </w:r>
          </w:p>
        </w:tc>
        <w:tc>
          <w:tcPr>
            <w:tcW w:w="2485"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6</w:t>
            </w:r>
          </w:p>
        </w:tc>
        <w:tc>
          <w:tcPr>
            <w:tcW w:w="2879" w:type="dxa"/>
            <w:tcBorders>
              <w:top w:val="single" w:sz="4" w:space="0" w:color="auto"/>
              <w:left w:val="single" w:sz="4" w:space="0" w:color="auto"/>
              <w:bottom w:val="single" w:sz="4" w:space="0" w:color="auto"/>
              <w:right w:val="single" w:sz="4" w:space="0" w:color="auto"/>
            </w:tcBorders>
            <w:vAlign w:val="center"/>
          </w:tcPr>
          <w:p w:rsidR="00CD6513" w:rsidRPr="00F90771" w:rsidRDefault="006F3D04"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2 808,10</w:t>
            </w:r>
          </w:p>
        </w:tc>
      </w:tr>
      <w:tr w:rsidR="00CD6513" w:rsidRPr="00F90771" w:rsidTr="006F3D04">
        <w:tc>
          <w:tcPr>
            <w:tcW w:w="248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CD6513" w:rsidRPr="00F90771" w:rsidRDefault="00CD6513" w:rsidP="00CD6513">
            <w:pPr>
              <w:spacing w:after="0" w:line="240" w:lineRule="auto"/>
              <w:jc w:val="right"/>
              <w:rPr>
                <w:rFonts w:asciiTheme="minorHAnsi" w:hAnsiTheme="minorHAnsi" w:cstheme="minorHAnsi"/>
                <w:b/>
                <w:sz w:val="24"/>
                <w:szCs w:val="24"/>
              </w:rPr>
            </w:pPr>
            <w:r w:rsidRPr="00F90771">
              <w:rPr>
                <w:rFonts w:asciiTheme="minorHAnsi" w:hAnsiTheme="minorHAnsi" w:cstheme="minorHAnsi"/>
                <w:b/>
                <w:sz w:val="24"/>
                <w:szCs w:val="24"/>
              </w:rPr>
              <w:t>SPOLU:</w:t>
            </w:r>
          </w:p>
        </w:tc>
        <w:tc>
          <w:tcPr>
            <w:tcW w:w="20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CD6513" w:rsidRPr="00F90771" w:rsidRDefault="006F3D04" w:rsidP="00EF6610">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8</w:t>
            </w:r>
            <w:r w:rsidR="00EF6610">
              <w:rPr>
                <w:rFonts w:asciiTheme="minorHAnsi" w:hAnsiTheme="minorHAnsi" w:cstheme="minorHAnsi"/>
                <w:b/>
                <w:sz w:val="24"/>
                <w:szCs w:val="24"/>
              </w:rPr>
              <w:t>2</w:t>
            </w:r>
          </w:p>
        </w:tc>
        <w:tc>
          <w:tcPr>
            <w:tcW w:w="24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513" w:rsidRPr="00F90771" w:rsidRDefault="00EF6610" w:rsidP="00CD6513">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1 332</w:t>
            </w:r>
          </w:p>
        </w:tc>
        <w:tc>
          <w:tcPr>
            <w:tcW w:w="28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D6513" w:rsidRPr="00F90771" w:rsidRDefault="006F3D04" w:rsidP="00CD6513">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4 875 372,00</w:t>
            </w:r>
          </w:p>
        </w:tc>
      </w:tr>
    </w:tbl>
    <w:p w:rsidR="00F67C97" w:rsidRDefault="00F67C97" w:rsidP="00CD6513">
      <w:pPr>
        <w:spacing w:after="0" w:line="240" w:lineRule="auto"/>
        <w:jc w:val="both"/>
        <w:rPr>
          <w:rFonts w:asciiTheme="minorHAnsi" w:hAnsiTheme="minorHAnsi" w:cstheme="minorHAnsi"/>
          <w:sz w:val="20"/>
          <w:szCs w:val="20"/>
        </w:rPr>
      </w:pPr>
    </w:p>
    <w:p w:rsidR="008C2523" w:rsidRDefault="008C2523" w:rsidP="00CD6513">
      <w:pPr>
        <w:spacing w:after="0" w:line="240" w:lineRule="auto"/>
        <w:jc w:val="both"/>
        <w:rPr>
          <w:rFonts w:asciiTheme="minorHAnsi" w:hAnsiTheme="minorHAnsi" w:cstheme="minorHAnsi"/>
          <w:sz w:val="20"/>
          <w:szCs w:val="20"/>
        </w:rPr>
      </w:pPr>
    </w:p>
    <w:p w:rsidR="008C2523" w:rsidRDefault="008C2523" w:rsidP="00CD6513">
      <w:pPr>
        <w:spacing w:after="0" w:line="240" w:lineRule="auto"/>
        <w:jc w:val="both"/>
        <w:rPr>
          <w:rFonts w:asciiTheme="minorHAnsi" w:hAnsiTheme="minorHAnsi" w:cstheme="minorHAnsi"/>
          <w:sz w:val="20"/>
          <w:szCs w:val="20"/>
        </w:rPr>
      </w:pPr>
    </w:p>
    <w:p w:rsidR="008C2523" w:rsidRDefault="008C2523" w:rsidP="00CD6513">
      <w:pPr>
        <w:spacing w:after="0" w:line="240" w:lineRule="auto"/>
        <w:jc w:val="both"/>
        <w:rPr>
          <w:rFonts w:asciiTheme="minorHAnsi" w:hAnsiTheme="minorHAnsi" w:cstheme="minorHAnsi"/>
          <w:sz w:val="20"/>
          <w:szCs w:val="20"/>
        </w:rPr>
      </w:pPr>
    </w:p>
    <w:p w:rsidR="008C2523" w:rsidRDefault="008C2523" w:rsidP="00CD6513">
      <w:pPr>
        <w:spacing w:after="0" w:line="240" w:lineRule="auto"/>
        <w:jc w:val="both"/>
        <w:rPr>
          <w:rFonts w:asciiTheme="minorHAnsi" w:hAnsiTheme="minorHAnsi" w:cstheme="minorHAnsi"/>
          <w:sz w:val="20"/>
          <w:szCs w:val="20"/>
        </w:rPr>
      </w:pPr>
    </w:p>
    <w:p w:rsidR="008C2523" w:rsidRDefault="008C2523" w:rsidP="00CD6513">
      <w:pPr>
        <w:spacing w:after="0" w:line="240" w:lineRule="auto"/>
        <w:jc w:val="both"/>
        <w:rPr>
          <w:rFonts w:asciiTheme="minorHAnsi" w:hAnsiTheme="minorHAnsi" w:cstheme="minorHAnsi"/>
          <w:sz w:val="20"/>
          <w:szCs w:val="20"/>
        </w:rPr>
      </w:pPr>
    </w:p>
    <w:p w:rsidR="00194701" w:rsidRDefault="00194701" w:rsidP="00CD6513">
      <w:pPr>
        <w:spacing w:after="0" w:line="240" w:lineRule="auto"/>
        <w:jc w:val="both"/>
        <w:rPr>
          <w:rFonts w:asciiTheme="minorHAnsi" w:hAnsiTheme="minorHAnsi" w:cstheme="minorHAnsi"/>
          <w:sz w:val="20"/>
          <w:szCs w:val="20"/>
        </w:rPr>
      </w:pPr>
    </w:p>
    <w:p w:rsidR="00CD6513" w:rsidRPr="00F90771" w:rsidRDefault="00E27568" w:rsidP="00CD6513">
      <w:pPr>
        <w:spacing w:after="0" w:line="240" w:lineRule="auto"/>
        <w:jc w:val="both"/>
        <w:rPr>
          <w:rFonts w:asciiTheme="minorHAnsi" w:hAnsiTheme="minorHAnsi" w:cstheme="minorHAnsi"/>
          <w:sz w:val="20"/>
          <w:szCs w:val="20"/>
        </w:rPr>
      </w:pPr>
      <w:r>
        <w:rPr>
          <w:rFonts w:asciiTheme="minorHAnsi" w:hAnsiTheme="minorHAnsi" w:cstheme="minorHAnsi"/>
          <w:sz w:val="20"/>
          <w:szCs w:val="20"/>
        </w:rPr>
        <w:lastRenderedPageBreak/>
        <w:t>Tabuľka č.8</w:t>
      </w:r>
      <w:r w:rsidR="00CD6513" w:rsidRPr="00F90771">
        <w:rPr>
          <w:rFonts w:asciiTheme="minorHAnsi" w:hAnsiTheme="minorHAnsi" w:cstheme="minorHAnsi"/>
          <w:sz w:val="20"/>
          <w:szCs w:val="20"/>
        </w:rPr>
        <w:t xml:space="preserve"> </w:t>
      </w:r>
      <w:r w:rsidR="00F67C97">
        <w:rPr>
          <w:rFonts w:asciiTheme="minorHAnsi" w:hAnsiTheme="minorHAnsi" w:cstheme="minorHAnsi"/>
          <w:sz w:val="20"/>
          <w:szCs w:val="20"/>
        </w:rPr>
        <w:t>Zabezpečenie p</w:t>
      </w:r>
      <w:r w:rsidR="00CD6513" w:rsidRPr="00F90771">
        <w:rPr>
          <w:rFonts w:asciiTheme="minorHAnsi" w:hAnsiTheme="minorHAnsi" w:cstheme="minorHAnsi"/>
          <w:sz w:val="20"/>
          <w:szCs w:val="20"/>
        </w:rPr>
        <w:t>oskytovani</w:t>
      </w:r>
      <w:r w:rsidR="00F67C97">
        <w:rPr>
          <w:rFonts w:asciiTheme="minorHAnsi" w:hAnsiTheme="minorHAnsi" w:cstheme="minorHAnsi"/>
          <w:sz w:val="20"/>
          <w:szCs w:val="20"/>
        </w:rPr>
        <w:t>a</w:t>
      </w:r>
      <w:r w:rsidR="00CD6513" w:rsidRPr="00F90771">
        <w:rPr>
          <w:rFonts w:asciiTheme="minorHAnsi" w:hAnsiTheme="minorHAnsi" w:cstheme="minorHAnsi"/>
          <w:sz w:val="20"/>
          <w:szCs w:val="20"/>
        </w:rPr>
        <w:t xml:space="preserve"> sociálnej služby občanom, ktorí </w:t>
      </w:r>
      <w:r w:rsidR="00F67C97">
        <w:rPr>
          <w:rFonts w:asciiTheme="minorHAnsi" w:hAnsiTheme="minorHAnsi" w:cstheme="minorHAnsi"/>
          <w:sz w:val="20"/>
          <w:szCs w:val="20"/>
        </w:rPr>
        <w:t>nemali</w:t>
      </w:r>
      <w:r w:rsidR="00CD6513" w:rsidRPr="00F90771">
        <w:rPr>
          <w:rFonts w:asciiTheme="minorHAnsi" w:hAnsiTheme="minorHAnsi" w:cstheme="minorHAnsi"/>
          <w:sz w:val="20"/>
          <w:szCs w:val="20"/>
        </w:rPr>
        <w:t xml:space="preserve"> zabezpečené nevyhnutné podmienky na uspokojenie základných životných potrieb alebo nemali zabezpečené ubytovanie</w:t>
      </w:r>
      <w:r w:rsidRPr="00E27568">
        <w:rPr>
          <w:rFonts w:asciiTheme="minorHAnsi" w:hAnsiTheme="minorHAnsi" w:cstheme="minorHAnsi"/>
          <w:sz w:val="20"/>
          <w:szCs w:val="20"/>
        </w:rPr>
        <w:t xml:space="preserve"> </w:t>
      </w:r>
      <w:r>
        <w:rPr>
          <w:rFonts w:asciiTheme="minorHAnsi" w:hAnsiTheme="minorHAnsi" w:cstheme="minorHAnsi"/>
          <w:sz w:val="20"/>
          <w:szCs w:val="20"/>
        </w:rPr>
        <w:t xml:space="preserve">v </w:t>
      </w:r>
      <w:r w:rsidR="00554A6D">
        <w:rPr>
          <w:rFonts w:asciiTheme="minorHAnsi" w:hAnsiTheme="minorHAnsi" w:cstheme="minorHAnsi"/>
          <w:sz w:val="20"/>
          <w:szCs w:val="20"/>
        </w:rPr>
        <w:t>ZSS</w:t>
      </w:r>
      <w:r w:rsidRPr="00F90771">
        <w:rPr>
          <w:rFonts w:asciiTheme="minorHAnsi" w:hAnsiTheme="minorHAnsi" w:cstheme="minorHAnsi"/>
          <w:sz w:val="20"/>
          <w:szCs w:val="20"/>
        </w:rPr>
        <w:t xml:space="preserve"> </w:t>
      </w:r>
      <w:r w:rsidR="00080ED0">
        <w:rPr>
          <w:rFonts w:asciiTheme="minorHAnsi" w:hAnsiTheme="minorHAnsi" w:cstheme="minorHAnsi"/>
          <w:sz w:val="20"/>
          <w:szCs w:val="20"/>
        </w:rPr>
        <w:t xml:space="preserve">zriadených </w:t>
      </w:r>
      <w:r w:rsidR="00080ED0" w:rsidRPr="00F90771">
        <w:rPr>
          <w:rFonts w:asciiTheme="minorHAnsi" w:hAnsiTheme="minorHAnsi" w:cstheme="minorHAnsi"/>
          <w:sz w:val="20"/>
          <w:szCs w:val="20"/>
        </w:rPr>
        <w:t>neverejný</w:t>
      </w:r>
      <w:r w:rsidR="00080ED0">
        <w:rPr>
          <w:rFonts w:asciiTheme="minorHAnsi" w:hAnsiTheme="minorHAnsi" w:cstheme="minorHAnsi"/>
          <w:sz w:val="20"/>
          <w:szCs w:val="20"/>
        </w:rPr>
        <w:t>mi</w:t>
      </w:r>
      <w:r w:rsidR="00080ED0" w:rsidRPr="00F90771">
        <w:rPr>
          <w:rFonts w:asciiTheme="minorHAnsi" w:hAnsiTheme="minorHAnsi" w:cstheme="minorHAnsi"/>
          <w:sz w:val="20"/>
          <w:szCs w:val="20"/>
        </w:rPr>
        <w:t xml:space="preserve"> poskytovateľ</w:t>
      </w:r>
      <w:r w:rsidR="00080ED0">
        <w:rPr>
          <w:rFonts w:asciiTheme="minorHAnsi" w:hAnsiTheme="minorHAnsi" w:cstheme="minorHAnsi"/>
          <w:sz w:val="20"/>
          <w:szCs w:val="20"/>
        </w:rPr>
        <w:t>mi</w:t>
      </w:r>
    </w:p>
    <w:tbl>
      <w:tblPr>
        <w:tblW w:w="97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78"/>
        <w:gridCol w:w="2120"/>
        <w:gridCol w:w="2498"/>
        <w:gridCol w:w="2550"/>
      </w:tblGrid>
      <w:tr w:rsidR="00F30667" w:rsidRPr="00F90771" w:rsidTr="00F30667">
        <w:tc>
          <w:tcPr>
            <w:tcW w:w="2578" w:type="dxa"/>
            <w:shd w:val="clear" w:color="auto" w:fill="D9D9D9" w:themeFill="background1" w:themeFillShade="D9"/>
            <w:vAlign w:val="center"/>
          </w:tcPr>
          <w:p w:rsidR="00F30667" w:rsidRPr="00F90771" w:rsidRDefault="00F30667" w:rsidP="00CD6513">
            <w:pPr>
              <w:spacing w:after="0" w:line="240" w:lineRule="auto"/>
              <w:jc w:val="both"/>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2120" w:type="dxa"/>
            <w:shd w:val="clear" w:color="auto" w:fill="D9D9D9" w:themeFill="background1" w:themeFillShade="D9"/>
            <w:vAlign w:val="center"/>
          </w:tcPr>
          <w:p w:rsidR="00F30667" w:rsidRPr="00F90771" w:rsidRDefault="00F30667" w:rsidP="00F30667">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w:t>
            </w:r>
            <w:r>
              <w:rPr>
                <w:rFonts w:asciiTheme="minorHAnsi" w:hAnsiTheme="minorHAnsi" w:cstheme="minorHAnsi"/>
                <w:b/>
                <w:sz w:val="24"/>
                <w:szCs w:val="24"/>
              </w:rPr>
              <w:t>ZSS</w:t>
            </w:r>
          </w:p>
        </w:tc>
        <w:tc>
          <w:tcPr>
            <w:tcW w:w="2498" w:type="dxa"/>
            <w:shd w:val="clear" w:color="auto" w:fill="D9D9D9" w:themeFill="background1" w:themeFillShade="D9"/>
            <w:vAlign w:val="center"/>
          </w:tcPr>
          <w:p w:rsidR="00F30667" w:rsidRPr="00F90771" w:rsidRDefault="00F3066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miest, na ktoré BSK poskytol finančné príspevky</w:t>
            </w:r>
          </w:p>
        </w:tc>
        <w:tc>
          <w:tcPr>
            <w:tcW w:w="2550" w:type="dxa"/>
            <w:shd w:val="clear" w:color="auto" w:fill="D9D9D9" w:themeFill="background1" w:themeFillShade="D9"/>
            <w:vAlign w:val="center"/>
          </w:tcPr>
          <w:p w:rsidR="00F30667" w:rsidRPr="00F90771" w:rsidRDefault="00F3066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w:t>
            </w:r>
          </w:p>
          <w:p w:rsidR="00F30667" w:rsidRPr="00F90771" w:rsidRDefault="00F3066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finančných príspevkov v €</w:t>
            </w:r>
          </w:p>
        </w:tc>
      </w:tr>
      <w:tr w:rsidR="00F30667" w:rsidRPr="00F90771" w:rsidTr="006F3D04">
        <w:tc>
          <w:tcPr>
            <w:tcW w:w="2578" w:type="dxa"/>
          </w:tcPr>
          <w:p w:rsidR="00F30667" w:rsidRPr="00F90771" w:rsidRDefault="00F3066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útulok</w:t>
            </w:r>
          </w:p>
        </w:tc>
        <w:tc>
          <w:tcPr>
            <w:tcW w:w="2120"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7</w:t>
            </w:r>
          </w:p>
        </w:tc>
        <w:tc>
          <w:tcPr>
            <w:tcW w:w="2498"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236</w:t>
            </w:r>
          </w:p>
        </w:tc>
        <w:tc>
          <w:tcPr>
            <w:tcW w:w="2550" w:type="dxa"/>
            <w:vAlign w:val="center"/>
          </w:tcPr>
          <w:p w:rsidR="00F30667" w:rsidRPr="0069050F" w:rsidRDefault="00F30667"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395 182,90</w:t>
            </w:r>
          </w:p>
        </w:tc>
      </w:tr>
      <w:tr w:rsidR="00F30667" w:rsidRPr="00F90771" w:rsidTr="006F3D04">
        <w:tc>
          <w:tcPr>
            <w:tcW w:w="2578" w:type="dxa"/>
          </w:tcPr>
          <w:p w:rsidR="00F30667" w:rsidRPr="00F90771" w:rsidRDefault="00F3066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zariadenie núdzového bývania</w:t>
            </w:r>
          </w:p>
        </w:tc>
        <w:tc>
          <w:tcPr>
            <w:tcW w:w="2120"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4</w:t>
            </w:r>
          </w:p>
        </w:tc>
        <w:tc>
          <w:tcPr>
            <w:tcW w:w="2498"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53</w:t>
            </w:r>
          </w:p>
        </w:tc>
        <w:tc>
          <w:tcPr>
            <w:tcW w:w="2550" w:type="dxa"/>
            <w:vAlign w:val="center"/>
          </w:tcPr>
          <w:p w:rsidR="00F30667" w:rsidRPr="0069050F" w:rsidRDefault="00F30667"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89 088,94</w:t>
            </w:r>
          </w:p>
        </w:tc>
      </w:tr>
      <w:tr w:rsidR="00F30667" w:rsidRPr="00F90771" w:rsidTr="006F3D04">
        <w:tc>
          <w:tcPr>
            <w:tcW w:w="2578" w:type="dxa"/>
          </w:tcPr>
          <w:p w:rsidR="00F30667" w:rsidRPr="00F90771" w:rsidRDefault="00F3066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domov na pol ceste</w:t>
            </w:r>
          </w:p>
        </w:tc>
        <w:tc>
          <w:tcPr>
            <w:tcW w:w="2120"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w:t>
            </w:r>
          </w:p>
        </w:tc>
        <w:tc>
          <w:tcPr>
            <w:tcW w:w="2498"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24</w:t>
            </w:r>
          </w:p>
        </w:tc>
        <w:tc>
          <w:tcPr>
            <w:tcW w:w="2550" w:type="dxa"/>
            <w:vAlign w:val="center"/>
          </w:tcPr>
          <w:p w:rsidR="00F30667" w:rsidRPr="0069050F" w:rsidRDefault="00F30667"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33 726,72</w:t>
            </w:r>
          </w:p>
        </w:tc>
      </w:tr>
      <w:tr w:rsidR="00F30667" w:rsidRPr="00F90771" w:rsidTr="006F3D04">
        <w:tc>
          <w:tcPr>
            <w:tcW w:w="2578" w:type="dxa"/>
          </w:tcPr>
          <w:p w:rsidR="00F30667" w:rsidRPr="00F90771" w:rsidRDefault="00F3066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integračné centrum</w:t>
            </w:r>
          </w:p>
        </w:tc>
        <w:tc>
          <w:tcPr>
            <w:tcW w:w="2120"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3</w:t>
            </w:r>
          </w:p>
        </w:tc>
        <w:tc>
          <w:tcPr>
            <w:tcW w:w="2498"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17</w:t>
            </w:r>
          </w:p>
        </w:tc>
        <w:tc>
          <w:tcPr>
            <w:tcW w:w="2550" w:type="dxa"/>
            <w:vAlign w:val="center"/>
          </w:tcPr>
          <w:p w:rsidR="00F30667" w:rsidRPr="0069050F" w:rsidRDefault="00F30667"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9 739,76</w:t>
            </w:r>
          </w:p>
        </w:tc>
      </w:tr>
      <w:tr w:rsidR="00F30667" w:rsidRPr="00F90771" w:rsidTr="006F3D04">
        <w:tc>
          <w:tcPr>
            <w:tcW w:w="2578" w:type="dxa"/>
          </w:tcPr>
          <w:p w:rsidR="00F30667" w:rsidRPr="00F90771" w:rsidRDefault="00F3066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zariadenie dočasnej starostlivosti o deti</w:t>
            </w:r>
          </w:p>
        </w:tc>
        <w:tc>
          <w:tcPr>
            <w:tcW w:w="2120"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w:t>
            </w:r>
          </w:p>
        </w:tc>
        <w:tc>
          <w:tcPr>
            <w:tcW w:w="2498" w:type="dxa"/>
            <w:vAlign w:val="center"/>
          </w:tcPr>
          <w:p w:rsidR="00F30667" w:rsidRPr="00F90771" w:rsidRDefault="00F30667" w:rsidP="006F3D04">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5</w:t>
            </w:r>
          </w:p>
        </w:tc>
        <w:tc>
          <w:tcPr>
            <w:tcW w:w="2550" w:type="dxa"/>
            <w:vAlign w:val="center"/>
          </w:tcPr>
          <w:p w:rsidR="00F30667" w:rsidRPr="0069050F" w:rsidRDefault="00F30667" w:rsidP="006F3D04">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11 196,60</w:t>
            </w:r>
          </w:p>
        </w:tc>
      </w:tr>
      <w:tr w:rsidR="00F30667" w:rsidRPr="00F90771" w:rsidTr="006F3D04">
        <w:tc>
          <w:tcPr>
            <w:tcW w:w="2578" w:type="dxa"/>
            <w:shd w:val="clear" w:color="auto" w:fill="D9D9D9" w:themeFill="background1" w:themeFillShade="D9"/>
          </w:tcPr>
          <w:p w:rsidR="00F30667" w:rsidRPr="00F90771" w:rsidRDefault="00F30667" w:rsidP="00CD6513">
            <w:pPr>
              <w:spacing w:after="0" w:line="240" w:lineRule="auto"/>
              <w:rPr>
                <w:rFonts w:asciiTheme="minorHAnsi" w:hAnsiTheme="minorHAnsi" w:cstheme="minorHAnsi"/>
                <w:b/>
                <w:sz w:val="24"/>
                <w:szCs w:val="24"/>
              </w:rPr>
            </w:pPr>
            <w:r w:rsidRPr="00F90771">
              <w:rPr>
                <w:rFonts w:asciiTheme="minorHAnsi" w:hAnsiTheme="minorHAnsi" w:cstheme="minorHAnsi"/>
                <w:b/>
                <w:sz w:val="24"/>
                <w:szCs w:val="24"/>
              </w:rPr>
              <w:t>SPOLU:</w:t>
            </w:r>
          </w:p>
        </w:tc>
        <w:tc>
          <w:tcPr>
            <w:tcW w:w="2120" w:type="dxa"/>
            <w:shd w:val="clear" w:color="auto" w:fill="D9D9D9" w:themeFill="background1" w:themeFillShade="D9"/>
            <w:vAlign w:val="center"/>
          </w:tcPr>
          <w:p w:rsidR="00F30667" w:rsidRPr="00F90771" w:rsidRDefault="00F30667" w:rsidP="006F3D04">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17</w:t>
            </w:r>
          </w:p>
        </w:tc>
        <w:tc>
          <w:tcPr>
            <w:tcW w:w="2498" w:type="dxa"/>
            <w:shd w:val="clear" w:color="auto" w:fill="D9D9D9" w:themeFill="background1" w:themeFillShade="D9"/>
            <w:vAlign w:val="center"/>
          </w:tcPr>
          <w:p w:rsidR="00F30667" w:rsidRPr="00F90771" w:rsidRDefault="00F30667" w:rsidP="0029205A">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335</w:t>
            </w:r>
            <w:r w:rsidR="0029205A">
              <w:rPr>
                <w:rFonts w:asciiTheme="minorHAnsi" w:hAnsiTheme="minorHAnsi" w:cstheme="minorHAnsi"/>
                <w:b/>
                <w:sz w:val="24"/>
                <w:szCs w:val="24"/>
              </w:rPr>
              <w:t>*</w:t>
            </w:r>
          </w:p>
        </w:tc>
        <w:tc>
          <w:tcPr>
            <w:tcW w:w="2550" w:type="dxa"/>
            <w:shd w:val="clear" w:color="auto" w:fill="D9D9D9" w:themeFill="background1" w:themeFillShade="D9"/>
            <w:vAlign w:val="center"/>
          </w:tcPr>
          <w:p w:rsidR="00F30667" w:rsidRPr="0069050F" w:rsidRDefault="00F30667" w:rsidP="006F3D04">
            <w:pPr>
              <w:spacing w:after="0" w:line="240" w:lineRule="auto"/>
              <w:jc w:val="center"/>
              <w:rPr>
                <w:rFonts w:asciiTheme="minorHAnsi" w:hAnsiTheme="minorHAnsi" w:cstheme="minorHAnsi"/>
                <w:b/>
                <w:sz w:val="24"/>
                <w:szCs w:val="24"/>
              </w:rPr>
            </w:pPr>
            <w:r>
              <w:rPr>
                <w:rFonts w:asciiTheme="minorHAnsi" w:hAnsiTheme="minorHAnsi" w:cstheme="minorHAnsi"/>
                <w:b/>
                <w:sz w:val="24"/>
                <w:szCs w:val="24"/>
              </w:rPr>
              <w:t>538 934,92</w:t>
            </w:r>
          </w:p>
        </w:tc>
      </w:tr>
    </w:tbl>
    <w:p w:rsidR="008C2523" w:rsidRPr="0029205A" w:rsidRDefault="0029205A" w:rsidP="0029205A">
      <w:pPr>
        <w:spacing w:after="0" w:line="240" w:lineRule="auto"/>
        <w:jc w:val="both"/>
        <w:rPr>
          <w:rFonts w:asciiTheme="minorHAnsi" w:hAnsiTheme="minorHAnsi" w:cstheme="minorHAnsi"/>
          <w:sz w:val="24"/>
          <w:szCs w:val="24"/>
        </w:rPr>
      </w:pPr>
      <w:r w:rsidRPr="0029205A">
        <w:rPr>
          <w:rFonts w:asciiTheme="minorHAnsi" w:hAnsiTheme="minorHAnsi" w:cstheme="minorHAnsi"/>
          <w:sz w:val="24"/>
          <w:szCs w:val="24"/>
        </w:rPr>
        <w:t>* v rámci zazmluvnenej kapacity 335 miest bola počas roka 2012 poskytnutá sociálna služba spolu 895 občanom.</w:t>
      </w:r>
    </w:p>
    <w:p w:rsidR="00904538" w:rsidRDefault="00904538" w:rsidP="00CD6513">
      <w:pPr>
        <w:spacing w:after="0" w:line="240" w:lineRule="auto"/>
        <w:ind w:firstLine="708"/>
        <w:jc w:val="both"/>
        <w:rPr>
          <w:rFonts w:asciiTheme="minorHAnsi" w:hAnsiTheme="minorHAnsi" w:cstheme="minorHAnsi"/>
          <w:sz w:val="24"/>
          <w:szCs w:val="24"/>
        </w:rPr>
      </w:pPr>
    </w:p>
    <w:p w:rsidR="00CD6513" w:rsidRPr="003426B7" w:rsidRDefault="0029205A"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Na poskytovanie špecializovaného sociálneho poradenstva poskytol BSK </w:t>
      </w:r>
      <w:r w:rsidR="004C169C" w:rsidRPr="003426B7">
        <w:rPr>
          <w:rFonts w:asciiTheme="minorHAnsi" w:hAnsiTheme="minorHAnsi" w:cstheme="minorHAnsi"/>
          <w:sz w:val="24"/>
          <w:szCs w:val="24"/>
        </w:rPr>
        <w:t xml:space="preserve">v roku 2012 finančné príspevky </w:t>
      </w:r>
      <w:r w:rsidRPr="003426B7">
        <w:rPr>
          <w:rFonts w:asciiTheme="minorHAnsi" w:hAnsiTheme="minorHAnsi" w:cstheme="minorHAnsi"/>
          <w:sz w:val="24"/>
          <w:szCs w:val="24"/>
        </w:rPr>
        <w:t xml:space="preserve">14 neverejným poskytovateľom </w:t>
      </w:r>
      <w:r w:rsidR="004C169C" w:rsidRPr="003426B7">
        <w:rPr>
          <w:rFonts w:asciiTheme="minorHAnsi" w:hAnsiTheme="minorHAnsi" w:cstheme="minorHAnsi"/>
          <w:sz w:val="24"/>
          <w:szCs w:val="24"/>
        </w:rPr>
        <w:t xml:space="preserve">vo výške </w:t>
      </w:r>
      <w:r w:rsidR="00D01CB0" w:rsidRPr="003426B7">
        <w:rPr>
          <w:rFonts w:asciiTheme="minorHAnsi" w:hAnsiTheme="minorHAnsi" w:cstheme="minorHAnsi"/>
          <w:sz w:val="24"/>
          <w:szCs w:val="24"/>
        </w:rPr>
        <w:t>202 621,22 €</w:t>
      </w:r>
      <w:r w:rsidR="00CD6513" w:rsidRPr="003426B7">
        <w:rPr>
          <w:rFonts w:asciiTheme="minorHAnsi" w:hAnsiTheme="minorHAnsi" w:cstheme="minorHAnsi"/>
          <w:sz w:val="24"/>
          <w:szCs w:val="24"/>
        </w:rPr>
        <w:t xml:space="preserve"> </w:t>
      </w:r>
      <w:r w:rsidR="00021E20" w:rsidRPr="003426B7">
        <w:rPr>
          <w:rFonts w:asciiTheme="minorHAnsi" w:hAnsiTheme="minorHAnsi" w:cstheme="minorHAnsi"/>
          <w:sz w:val="24"/>
          <w:szCs w:val="24"/>
        </w:rPr>
        <w:t>(tabuľka č.9</w:t>
      </w:r>
      <w:r w:rsidR="00CD6513" w:rsidRPr="003426B7">
        <w:rPr>
          <w:rFonts w:asciiTheme="minorHAnsi" w:hAnsiTheme="minorHAnsi" w:cstheme="minorHAnsi"/>
          <w:sz w:val="24"/>
          <w:szCs w:val="24"/>
        </w:rPr>
        <w:t>)</w:t>
      </w:r>
      <w:r w:rsidR="004C169C" w:rsidRPr="003426B7">
        <w:rPr>
          <w:rFonts w:asciiTheme="minorHAnsi" w:hAnsiTheme="minorHAnsi" w:cstheme="minorHAnsi"/>
          <w:sz w:val="24"/>
          <w:szCs w:val="24"/>
        </w:rPr>
        <w:t xml:space="preserve">. Špecializované sociálne poradenstvo </w:t>
      </w:r>
      <w:r w:rsidR="00CD6513" w:rsidRPr="003426B7">
        <w:rPr>
          <w:rFonts w:asciiTheme="minorHAnsi" w:hAnsiTheme="minorHAnsi" w:cstheme="minorHAnsi"/>
          <w:sz w:val="24"/>
          <w:szCs w:val="24"/>
        </w:rPr>
        <w:t xml:space="preserve">bolo poskytované prostredníctvom </w:t>
      </w:r>
      <w:r w:rsidR="00D01CB0" w:rsidRPr="003426B7">
        <w:rPr>
          <w:rFonts w:asciiTheme="minorHAnsi" w:hAnsiTheme="minorHAnsi" w:cstheme="minorHAnsi"/>
          <w:sz w:val="24"/>
          <w:szCs w:val="24"/>
        </w:rPr>
        <w:t>24,5</w:t>
      </w:r>
      <w:r w:rsidR="00CD6513" w:rsidRPr="003426B7">
        <w:rPr>
          <w:rFonts w:asciiTheme="minorHAnsi" w:hAnsiTheme="minorHAnsi" w:cstheme="minorHAnsi"/>
          <w:sz w:val="24"/>
          <w:szCs w:val="24"/>
        </w:rPr>
        <w:t xml:space="preserve"> sociálnych poradcov ambulantnou alebo terénnou formou v prirodzenom rodinnom prostredí. Špecializované sociálne poradenstvo bolo zamerané na poskytnutie odbornej pomoci fyzickým osobám, rodinným príslušníkom alebo</w:t>
      </w:r>
      <w:r w:rsidR="00021E20" w:rsidRPr="003426B7">
        <w:rPr>
          <w:rFonts w:asciiTheme="minorHAnsi" w:hAnsiTheme="minorHAnsi" w:cstheme="minorHAnsi"/>
          <w:sz w:val="24"/>
          <w:szCs w:val="24"/>
        </w:rPr>
        <w:t xml:space="preserve"> komunite pre </w:t>
      </w:r>
      <w:r w:rsidR="001F5B22" w:rsidRPr="003426B7">
        <w:rPr>
          <w:rFonts w:asciiTheme="minorHAnsi" w:hAnsiTheme="minorHAnsi" w:cstheme="minorHAnsi"/>
          <w:sz w:val="24"/>
          <w:szCs w:val="24"/>
        </w:rPr>
        <w:t xml:space="preserve">tieto </w:t>
      </w:r>
      <w:r w:rsidR="00021E20" w:rsidRPr="003426B7">
        <w:rPr>
          <w:rFonts w:asciiTheme="minorHAnsi" w:hAnsiTheme="minorHAnsi" w:cstheme="minorHAnsi"/>
          <w:sz w:val="24"/>
          <w:szCs w:val="24"/>
        </w:rPr>
        <w:t>cieľov</w:t>
      </w:r>
      <w:r w:rsidR="001F5B22" w:rsidRPr="003426B7">
        <w:rPr>
          <w:rFonts w:asciiTheme="minorHAnsi" w:hAnsiTheme="minorHAnsi" w:cstheme="minorHAnsi"/>
          <w:sz w:val="24"/>
          <w:szCs w:val="24"/>
        </w:rPr>
        <w:t>é</w:t>
      </w:r>
      <w:r w:rsidR="00021E20" w:rsidRPr="003426B7">
        <w:rPr>
          <w:rFonts w:asciiTheme="minorHAnsi" w:hAnsiTheme="minorHAnsi" w:cstheme="minorHAnsi"/>
          <w:sz w:val="24"/>
          <w:szCs w:val="24"/>
        </w:rPr>
        <w:t xml:space="preserve"> skupin</w:t>
      </w:r>
      <w:r w:rsidR="001F5B22" w:rsidRPr="003426B7">
        <w:rPr>
          <w:rFonts w:asciiTheme="minorHAnsi" w:hAnsiTheme="minorHAnsi" w:cstheme="minorHAnsi"/>
          <w:sz w:val="24"/>
          <w:szCs w:val="24"/>
        </w:rPr>
        <w:t>y</w:t>
      </w:r>
      <w:r w:rsidR="00021E20" w:rsidRPr="003426B7">
        <w:rPr>
          <w:rFonts w:asciiTheme="minorHAnsi" w:hAnsiTheme="minorHAnsi" w:cstheme="minorHAnsi"/>
          <w:sz w:val="24"/>
          <w:szCs w:val="24"/>
        </w:rPr>
        <w:t xml:space="preserve">: </w:t>
      </w:r>
      <w:r w:rsidR="00CD6513" w:rsidRPr="003426B7">
        <w:rPr>
          <w:rFonts w:asciiTheme="minorHAnsi" w:hAnsiTheme="minorHAnsi" w:cstheme="minorHAnsi"/>
          <w:sz w:val="24"/>
          <w:szCs w:val="24"/>
        </w:rPr>
        <w:t xml:space="preserve">osoby s autizmom a ich rodinní príslušníci, </w:t>
      </w:r>
      <w:r w:rsidR="002A0873" w:rsidRPr="003426B7">
        <w:rPr>
          <w:rFonts w:asciiTheme="minorHAnsi" w:hAnsiTheme="minorHAnsi" w:cstheme="minorHAnsi"/>
          <w:sz w:val="24"/>
          <w:szCs w:val="24"/>
        </w:rPr>
        <w:t>deti s nevyliečiteľnými ochoreniami</w:t>
      </w:r>
      <w:r w:rsidR="00CD6513" w:rsidRPr="003426B7">
        <w:rPr>
          <w:rFonts w:asciiTheme="minorHAnsi" w:hAnsiTheme="minorHAnsi" w:cstheme="minorHAnsi"/>
          <w:sz w:val="24"/>
          <w:szCs w:val="24"/>
        </w:rPr>
        <w:t>, osoby s cystickou fibrózou, osoby so svalovou dystrofiou, osoby s rôznymi degeneratívnymi progresívnymi ochoreniami (sclerosis multiplex, ALS</w:t>
      </w:r>
      <w:r w:rsidR="005E1EA0" w:rsidRPr="003426B7">
        <w:rPr>
          <w:rFonts w:asciiTheme="minorHAnsi" w:hAnsiTheme="minorHAnsi" w:cstheme="minorHAnsi"/>
          <w:sz w:val="24"/>
          <w:szCs w:val="24"/>
        </w:rPr>
        <w:t>), osoby</w:t>
      </w:r>
      <w:r w:rsidR="00CD6513" w:rsidRPr="003426B7">
        <w:rPr>
          <w:rFonts w:asciiTheme="minorHAnsi" w:hAnsiTheme="minorHAnsi" w:cstheme="minorHAnsi"/>
          <w:sz w:val="24"/>
          <w:szCs w:val="24"/>
        </w:rPr>
        <w:t xml:space="preserve"> </w:t>
      </w:r>
      <w:r w:rsidR="005E1EA0" w:rsidRPr="003426B7">
        <w:rPr>
          <w:rFonts w:asciiTheme="minorHAnsi" w:hAnsiTheme="minorHAnsi" w:cstheme="minorHAnsi"/>
          <w:sz w:val="24"/>
          <w:szCs w:val="24"/>
        </w:rPr>
        <w:t xml:space="preserve">so zdravotnými následkami </w:t>
      </w:r>
      <w:r w:rsidR="00DD758B">
        <w:rPr>
          <w:rFonts w:asciiTheme="minorHAnsi" w:hAnsiTheme="minorHAnsi" w:cstheme="minorHAnsi"/>
          <w:sz w:val="24"/>
          <w:szCs w:val="24"/>
        </w:rPr>
        <w:t xml:space="preserve">po </w:t>
      </w:r>
      <w:r w:rsidR="00CD6513" w:rsidRPr="003426B7">
        <w:rPr>
          <w:rFonts w:asciiTheme="minorHAnsi" w:hAnsiTheme="minorHAnsi" w:cstheme="minorHAnsi"/>
          <w:sz w:val="24"/>
          <w:szCs w:val="24"/>
        </w:rPr>
        <w:t>úrazo</w:t>
      </w:r>
      <w:r w:rsidR="00DD758B">
        <w:rPr>
          <w:rFonts w:asciiTheme="minorHAnsi" w:hAnsiTheme="minorHAnsi" w:cstheme="minorHAnsi"/>
          <w:sz w:val="24"/>
          <w:szCs w:val="24"/>
        </w:rPr>
        <w:t>ch</w:t>
      </w:r>
      <w:r w:rsidR="005E1EA0" w:rsidRPr="003426B7">
        <w:rPr>
          <w:rFonts w:asciiTheme="minorHAnsi" w:hAnsiTheme="minorHAnsi" w:cstheme="minorHAnsi"/>
          <w:sz w:val="24"/>
          <w:szCs w:val="24"/>
        </w:rPr>
        <w:t xml:space="preserve">, </w:t>
      </w:r>
      <w:r w:rsidR="00CD6513" w:rsidRPr="003426B7">
        <w:rPr>
          <w:rFonts w:asciiTheme="minorHAnsi" w:hAnsiTheme="minorHAnsi" w:cstheme="minorHAnsi"/>
          <w:sz w:val="24"/>
          <w:szCs w:val="24"/>
        </w:rPr>
        <w:t>osoby s duševnými poruchami a nešpecifikovanými psy</w:t>
      </w:r>
      <w:r w:rsidR="00DD758B">
        <w:rPr>
          <w:rFonts w:asciiTheme="minorHAnsi" w:hAnsiTheme="minorHAnsi" w:cstheme="minorHAnsi"/>
          <w:sz w:val="24"/>
          <w:szCs w:val="24"/>
        </w:rPr>
        <w:t>chosociálnymi poruchami, osoby</w:t>
      </w:r>
      <w:r w:rsidR="00CD6513" w:rsidRPr="003426B7">
        <w:rPr>
          <w:rFonts w:asciiTheme="minorHAnsi" w:hAnsiTheme="minorHAnsi" w:cstheme="minorHAnsi"/>
          <w:sz w:val="24"/>
          <w:szCs w:val="24"/>
        </w:rPr>
        <w:t xml:space="preserve"> so sluchovým postihnutím, osoby v nepriaznivej životnej situácii z dôvodu zdravotného postihnutia, staršieho veku a straty domova, osoby so zdravotným postihnutím, najmä telesným a kombinovaným zdravotným postihnutím (imobilné osoby), osoby so zrakovým postihnutím a osoby s mentálnym postihnutím.</w:t>
      </w:r>
    </w:p>
    <w:p w:rsidR="0069050F" w:rsidRDefault="0069050F" w:rsidP="00CD6513">
      <w:pPr>
        <w:spacing w:after="0" w:line="240" w:lineRule="auto"/>
        <w:jc w:val="both"/>
        <w:rPr>
          <w:rFonts w:asciiTheme="minorHAnsi" w:hAnsiTheme="minorHAnsi" w:cstheme="minorHAnsi"/>
          <w:sz w:val="18"/>
          <w:szCs w:val="18"/>
        </w:rPr>
      </w:pPr>
    </w:p>
    <w:p w:rsidR="00904538" w:rsidRPr="00F90771" w:rsidRDefault="00904538" w:rsidP="00CD6513">
      <w:pPr>
        <w:spacing w:after="0" w:line="240" w:lineRule="auto"/>
        <w:jc w:val="both"/>
        <w:rPr>
          <w:rFonts w:asciiTheme="minorHAnsi" w:hAnsiTheme="minorHAnsi" w:cstheme="minorHAnsi"/>
          <w:sz w:val="18"/>
          <w:szCs w:val="18"/>
        </w:rPr>
      </w:pPr>
    </w:p>
    <w:p w:rsidR="00CD6513" w:rsidRPr="00F90771" w:rsidRDefault="00CD6513" w:rsidP="00CD6513">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t>Tabuľka č.</w:t>
      </w:r>
      <w:r w:rsidR="00021E20">
        <w:rPr>
          <w:rFonts w:asciiTheme="minorHAnsi" w:hAnsiTheme="minorHAnsi" w:cstheme="minorHAnsi"/>
          <w:sz w:val="20"/>
          <w:szCs w:val="20"/>
        </w:rPr>
        <w:t>9</w:t>
      </w:r>
      <w:r w:rsidRPr="00F90771">
        <w:rPr>
          <w:rFonts w:asciiTheme="minorHAnsi" w:hAnsiTheme="minorHAnsi" w:cstheme="minorHAnsi"/>
          <w:sz w:val="20"/>
          <w:szCs w:val="20"/>
        </w:rPr>
        <w:t xml:space="preserve"> Špecializované sociálne poradenstvo</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1843"/>
        <w:gridCol w:w="2065"/>
        <w:gridCol w:w="2138"/>
        <w:gridCol w:w="1999"/>
      </w:tblGrid>
      <w:tr w:rsidR="001A2217" w:rsidRPr="00F90771" w:rsidTr="00F30667">
        <w:tc>
          <w:tcPr>
            <w:tcW w:w="1701" w:type="dxa"/>
            <w:shd w:val="clear" w:color="auto" w:fill="D9D9D9" w:themeFill="background1" w:themeFillShade="D9"/>
            <w:vAlign w:val="center"/>
          </w:tcPr>
          <w:p w:rsidR="001A2217" w:rsidRPr="00F90771" w:rsidRDefault="001A221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Druh sociálnej služby</w:t>
            </w:r>
          </w:p>
        </w:tc>
        <w:tc>
          <w:tcPr>
            <w:tcW w:w="1843" w:type="dxa"/>
            <w:shd w:val="clear" w:color="auto" w:fill="D9D9D9" w:themeFill="background1" w:themeFillShade="D9"/>
          </w:tcPr>
          <w:p w:rsidR="001A2217" w:rsidRPr="00F90771" w:rsidRDefault="001A221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neverejných poskytovateľov sociálnych služieb</w:t>
            </w:r>
          </w:p>
        </w:tc>
        <w:tc>
          <w:tcPr>
            <w:tcW w:w="2065" w:type="dxa"/>
            <w:shd w:val="clear" w:color="auto" w:fill="D9D9D9" w:themeFill="background1" w:themeFillShade="D9"/>
          </w:tcPr>
          <w:p w:rsidR="001A2217" w:rsidRPr="00F90771" w:rsidRDefault="001A221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sociálnych poradcov, na ktorých BSK poskytol finančné príspevky</w:t>
            </w:r>
          </w:p>
        </w:tc>
        <w:tc>
          <w:tcPr>
            <w:tcW w:w="2138" w:type="dxa"/>
            <w:shd w:val="clear" w:color="auto" w:fill="D9D9D9" w:themeFill="background1" w:themeFillShade="D9"/>
            <w:vAlign w:val="center"/>
          </w:tcPr>
          <w:p w:rsidR="001A2217" w:rsidRPr="00F90771" w:rsidRDefault="001A2217" w:rsidP="001A2217">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poskytnutých </w:t>
            </w:r>
            <w:r>
              <w:rPr>
                <w:rFonts w:asciiTheme="minorHAnsi" w:hAnsiTheme="minorHAnsi" w:cstheme="minorHAnsi"/>
                <w:b/>
                <w:sz w:val="24"/>
                <w:szCs w:val="24"/>
              </w:rPr>
              <w:t xml:space="preserve">poradenských výkonov </w:t>
            </w:r>
          </w:p>
        </w:tc>
        <w:tc>
          <w:tcPr>
            <w:tcW w:w="1999" w:type="dxa"/>
            <w:shd w:val="clear" w:color="auto" w:fill="D9D9D9" w:themeFill="background1" w:themeFillShade="D9"/>
            <w:vAlign w:val="center"/>
          </w:tcPr>
          <w:p w:rsidR="001A2217" w:rsidRPr="00F90771" w:rsidRDefault="001A221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w:t>
            </w:r>
          </w:p>
          <w:p w:rsidR="001A2217" w:rsidRPr="00F90771" w:rsidRDefault="001A221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finančných príspevkov v €</w:t>
            </w:r>
          </w:p>
        </w:tc>
      </w:tr>
      <w:tr w:rsidR="001A2217" w:rsidRPr="00F90771" w:rsidTr="00F30667">
        <w:tc>
          <w:tcPr>
            <w:tcW w:w="1701" w:type="dxa"/>
            <w:vAlign w:val="center"/>
          </w:tcPr>
          <w:p w:rsidR="001A2217" w:rsidRPr="00F90771" w:rsidRDefault="001A2217" w:rsidP="00CD6513">
            <w:pPr>
              <w:spacing w:after="0" w:line="240" w:lineRule="auto"/>
              <w:rPr>
                <w:rFonts w:asciiTheme="minorHAnsi" w:hAnsiTheme="minorHAnsi" w:cstheme="minorHAnsi"/>
                <w:sz w:val="24"/>
                <w:szCs w:val="24"/>
              </w:rPr>
            </w:pPr>
            <w:r w:rsidRPr="00F90771">
              <w:rPr>
                <w:rFonts w:asciiTheme="minorHAnsi" w:hAnsiTheme="minorHAnsi" w:cstheme="minorHAnsi"/>
                <w:sz w:val="24"/>
                <w:szCs w:val="24"/>
              </w:rPr>
              <w:t>špecializované sociálne poradenstvo</w:t>
            </w:r>
          </w:p>
        </w:tc>
        <w:tc>
          <w:tcPr>
            <w:tcW w:w="1843" w:type="dxa"/>
            <w:vAlign w:val="center"/>
          </w:tcPr>
          <w:p w:rsidR="001A2217" w:rsidRPr="00F90771" w:rsidRDefault="001A2217"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14</w:t>
            </w:r>
          </w:p>
        </w:tc>
        <w:tc>
          <w:tcPr>
            <w:tcW w:w="2065" w:type="dxa"/>
            <w:vAlign w:val="center"/>
          </w:tcPr>
          <w:p w:rsidR="001A2217" w:rsidRPr="00F90771" w:rsidRDefault="001A2217"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24,5</w:t>
            </w:r>
          </w:p>
        </w:tc>
        <w:tc>
          <w:tcPr>
            <w:tcW w:w="2138" w:type="dxa"/>
            <w:vAlign w:val="center"/>
          </w:tcPr>
          <w:p w:rsidR="001A2217" w:rsidRPr="00F90771" w:rsidRDefault="00FA2059"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5 395</w:t>
            </w:r>
          </w:p>
        </w:tc>
        <w:tc>
          <w:tcPr>
            <w:tcW w:w="1999" w:type="dxa"/>
            <w:vAlign w:val="center"/>
          </w:tcPr>
          <w:p w:rsidR="001A2217" w:rsidRPr="00F90771" w:rsidRDefault="006F3D04" w:rsidP="00D01CB0">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202 621,22</w:t>
            </w:r>
          </w:p>
        </w:tc>
      </w:tr>
    </w:tbl>
    <w:p w:rsidR="008C2523" w:rsidRDefault="008C2523" w:rsidP="00CD6513">
      <w:pPr>
        <w:spacing w:after="0" w:line="240" w:lineRule="auto"/>
        <w:ind w:firstLine="708"/>
        <w:jc w:val="both"/>
        <w:rPr>
          <w:rFonts w:asciiTheme="minorHAnsi" w:hAnsiTheme="minorHAnsi" w:cstheme="minorHAnsi"/>
          <w:sz w:val="24"/>
          <w:szCs w:val="24"/>
        </w:rPr>
      </w:pPr>
    </w:p>
    <w:p w:rsidR="00904538" w:rsidRDefault="00904538" w:rsidP="00CD6513">
      <w:pPr>
        <w:spacing w:after="0" w:line="240" w:lineRule="auto"/>
        <w:ind w:firstLine="708"/>
        <w:jc w:val="both"/>
        <w:rPr>
          <w:rFonts w:asciiTheme="minorHAnsi" w:hAnsiTheme="minorHAnsi" w:cstheme="minorHAnsi"/>
          <w:sz w:val="24"/>
          <w:szCs w:val="24"/>
        </w:rPr>
      </w:pPr>
    </w:p>
    <w:p w:rsidR="00CD6513" w:rsidRPr="003426B7" w:rsidRDefault="00CD6513" w:rsidP="00CD6513">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Okrem uvedeného bolo sociálne poradenstvo neverejnými poskytovateľmi poskytované aj prostredníctvom 2 sociálnych poradcov v</w:t>
      </w:r>
      <w:r w:rsidR="00F67C97" w:rsidRPr="003426B7">
        <w:rPr>
          <w:rFonts w:asciiTheme="minorHAnsi" w:hAnsiTheme="minorHAnsi" w:cstheme="minorHAnsi"/>
          <w:sz w:val="24"/>
          <w:szCs w:val="24"/>
        </w:rPr>
        <w:t> </w:t>
      </w:r>
      <w:r w:rsidRPr="003426B7">
        <w:rPr>
          <w:rFonts w:asciiTheme="minorHAnsi" w:hAnsiTheme="minorHAnsi" w:cstheme="minorHAnsi"/>
          <w:sz w:val="24"/>
          <w:szCs w:val="24"/>
        </w:rPr>
        <w:t xml:space="preserve"> 2 </w:t>
      </w:r>
      <w:r w:rsidR="00F67C97" w:rsidRPr="003426B7">
        <w:rPr>
          <w:rFonts w:asciiTheme="minorHAnsi" w:hAnsiTheme="minorHAnsi" w:cstheme="minorHAnsi"/>
          <w:sz w:val="24"/>
          <w:szCs w:val="24"/>
        </w:rPr>
        <w:t xml:space="preserve">tzv. </w:t>
      </w:r>
      <w:r w:rsidRPr="003426B7">
        <w:rPr>
          <w:rFonts w:asciiTheme="minorHAnsi" w:hAnsiTheme="minorHAnsi" w:cstheme="minorHAnsi"/>
          <w:sz w:val="24"/>
          <w:szCs w:val="24"/>
        </w:rPr>
        <w:t xml:space="preserve">poradenských centrách </w:t>
      </w:r>
      <w:r w:rsidR="00021E20" w:rsidRPr="003426B7">
        <w:rPr>
          <w:rFonts w:asciiTheme="minorHAnsi" w:hAnsiTheme="minorHAnsi" w:cstheme="minorHAnsi"/>
          <w:sz w:val="24"/>
          <w:szCs w:val="24"/>
        </w:rPr>
        <w:t>(tabuľka č. 10</w:t>
      </w:r>
      <w:r w:rsidRPr="003426B7">
        <w:rPr>
          <w:rFonts w:asciiTheme="minorHAnsi" w:hAnsiTheme="minorHAnsi" w:cstheme="minorHAnsi"/>
          <w:sz w:val="24"/>
          <w:szCs w:val="24"/>
        </w:rPr>
        <w:t>), ktoré poskytovali poradenstvo v tých obciach a v spolupráci s tými obcami, ktoré sa nachádzajú v lokalitách regiónu najmenej pokrytými sociálnymi službami</w:t>
      </w:r>
      <w:r w:rsidR="00F30667" w:rsidRPr="003426B7">
        <w:rPr>
          <w:rFonts w:asciiTheme="minorHAnsi" w:hAnsiTheme="minorHAnsi" w:cstheme="minorHAnsi"/>
          <w:sz w:val="24"/>
          <w:szCs w:val="24"/>
        </w:rPr>
        <w:t xml:space="preserve">. </w:t>
      </w:r>
      <w:r w:rsidR="00A731B1" w:rsidRPr="003426B7">
        <w:rPr>
          <w:rFonts w:asciiTheme="minorHAnsi" w:hAnsiTheme="minorHAnsi" w:cstheme="minorHAnsi"/>
          <w:sz w:val="24"/>
          <w:szCs w:val="24"/>
        </w:rPr>
        <w:t xml:space="preserve">Tieto poradenské centrá zabezpečovali </w:t>
      </w:r>
      <w:r w:rsidR="00F30667" w:rsidRPr="003426B7">
        <w:rPr>
          <w:rFonts w:asciiTheme="minorHAnsi" w:hAnsiTheme="minorHAnsi" w:cstheme="minorHAnsi"/>
          <w:sz w:val="24"/>
          <w:szCs w:val="24"/>
        </w:rPr>
        <w:t xml:space="preserve">tiež </w:t>
      </w:r>
      <w:r w:rsidR="007E06DD" w:rsidRPr="003426B7">
        <w:rPr>
          <w:rFonts w:asciiTheme="minorHAnsi" w:hAnsiTheme="minorHAnsi" w:cstheme="minorHAnsi"/>
          <w:sz w:val="24"/>
          <w:szCs w:val="24"/>
        </w:rPr>
        <w:t>sociálno-</w:t>
      </w:r>
      <w:r w:rsidR="00A731B1" w:rsidRPr="003426B7">
        <w:rPr>
          <w:rFonts w:asciiTheme="minorHAnsi" w:hAnsiTheme="minorHAnsi" w:cstheme="minorHAnsi"/>
          <w:sz w:val="24"/>
          <w:szCs w:val="24"/>
        </w:rPr>
        <w:t>poradenskú činnosť prvého kontakt</w:t>
      </w:r>
      <w:r w:rsidR="0069050F" w:rsidRPr="003426B7">
        <w:rPr>
          <w:rFonts w:asciiTheme="minorHAnsi" w:hAnsiTheme="minorHAnsi" w:cstheme="minorHAnsi"/>
          <w:sz w:val="24"/>
          <w:szCs w:val="24"/>
        </w:rPr>
        <w:t>u, uvedenú v časti A.</w:t>
      </w:r>
    </w:p>
    <w:p w:rsidR="008C2523" w:rsidRDefault="008C2523" w:rsidP="00CD6513">
      <w:pPr>
        <w:spacing w:after="0" w:line="240" w:lineRule="auto"/>
        <w:jc w:val="both"/>
        <w:rPr>
          <w:rFonts w:asciiTheme="minorHAnsi" w:hAnsiTheme="minorHAnsi" w:cstheme="minorHAnsi"/>
          <w:sz w:val="18"/>
          <w:szCs w:val="18"/>
        </w:rPr>
      </w:pPr>
    </w:p>
    <w:p w:rsidR="00904538" w:rsidRDefault="00904538" w:rsidP="00CD6513">
      <w:pPr>
        <w:spacing w:after="0" w:line="240" w:lineRule="auto"/>
        <w:jc w:val="both"/>
        <w:rPr>
          <w:rFonts w:asciiTheme="minorHAnsi" w:hAnsiTheme="minorHAnsi" w:cstheme="minorHAnsi"/>
          <w:sz w:val="18"/>
          <w:szCs w:val="18"/>
        </w:rPr>
      </w:pPr>
    </w:p>
    <w:p w:rsidR="00CD6513" w:rsidRPr="00F90771" w:rsidRDefault="00CD6513" w:rsidP="00CD6513">
      <w:pPr>
        <w:spacing w:after="0" w:line="240" w:lineRule="auto"/>
        <w:jc w:val="both"/>
        <w:rPr>
          <w:rFonts w:asciiTheme="minorHAnsi" w:hAnsiTheme="minorHAnsi" w:cstheme="minorHAnsi"/>
          <w:sz w:val="20"/>
          <w:szCs w:val="20"/>
        </w:rPr>
      </w:pPr>
      <w:r w:rsidRPr="00F90771">
        <w:rPr>
          <w:rFonts w:asciiTheme="minorHAnsi" w:hAnsiTheme="minorHAnsi" w:cstheme="minorHAnsi"/>
          <w:sz w:val="20"/>
          <w:szCs w:val="20"/>
        </w:rPr>
        <w:lastRenderedPageBreak/>
        <w:t>Tabuľka č.</w:t>
      </w:r>
      <w:r w:rsidR="00021E20">
        <w:rPr>
          <w:rFonts w:asciiTheme="minorHAnsi" w:hAnsiTheme="minorHAnsi" w:cstheme="minorHAnsi"/>
          <w:sz w:val="20"/>
          <w:szCs w:val="20"/>
        </w:rPr>
        <w:t>10</w:t>
      </w:r>
      <w:r w:rsidRPr="00F90771">
        <w:rPr>
          <w:rFonts w:asciiTheme="minorHAnsi" w:hAnsiTheme="minorHAnsi" w:cstheme="minorHAnsi"/>
          <w:sz w:val="20"/>
          <w:szCs w:val="20"/>
        </w:rPr>
        <w:t xml:space="preserve"> Poradenské centrá</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3119"/>
        <w:gridCol w:w="2126"/>
        <w:gridCol w:w="2835"/>
      </w:tblGrid>
      <w:tr w:rsidR="00F67C97" w:rsidRPr="00F90771" w:rsidTr="008C2523">
        <w:tc>
          <w:tcPr>
            <w:tcW w:w="1701" w:type="dxa"/>
            <w:shd w:val="clear" w:color="auto" w:fill="D9D9D9" w:themeFill="background1" w:themeFillShade="D9"/>
            <w:vAlign w:val="center"/>
          </w:tcPr>
          <w:p w:rsidR="00F67C97" w:rsidRPr="00F90771" w:rsidRDefault="00F67C9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poradenských centier</w:t>
            </w:r>
          </w:p>
        </w:tc>
        <w:tc>
          <w:tcPr>
            <w:tcW w:w="3119" w:type="dxa"/>
            <w:shd w:val="clear" w:color="auto" w:fill="D9D9D9" w:themeFill="background1" w:themeFillShade="D9"/>
            <w:vAlign w:val="center"/>
          </w:tcPr>
          <w:p w:rsidR="00F67C97" w:rsidRPr="00F90771" w:rsidRDefault="00F67C9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Počet sociálnych poradcov, na ktorých BSK poskytol finančné príspevky</w:t>
            </w:r>
          </w:p>
        </w:tc>
        <w:tc>
          <w:tcPr>
            <w:tcW w:w="2126" w:type="dxa"/>
            <w:shd w:val="clear" w:color="auto" w:fill="D9D9D9" w:themeFill="background1" w:themeFillShade="D9"/>
            <w:vAlign w:val="center"/>
          </w:tcPr>
          <w:p w:rsidR="00F67C97" w:rsidRPr="00F90771" w:rsidRDefault="00F67C97" w:rsidP="00021E20">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 xml:space="preserve">Počet poskytnutých </w:t>
            </w:r>
            <w:r>
              <w:rPr>
                <w:rFonts w:asciiTheme="minorHAnsi" w:hAnsiTheme="minorHAnsi" w:cstheme="minorHAnsi"/>
                <w:b/>
                <w:sz w:val="24"/>
                <w:szCs w:val="24"/>
              </w:rPr>
              <w:t>poradenských výkonov</w:t>
            </w:r>
          </w:p>
        </w:tc>
        <w:tc>
          <w:tcPr>
            <w:tcW w:w="2835" w:type="dxa"/>
            <w:shd w:val="clear" w:color="auto" w:fill="D9D9D9" w:themeFill="background1" w:themeFillShade="D9"/>
            <w:vAlign w:val="center"/>
          </w:tcPr>
          <w:p w:rsidR="00F67C97" w:rsidRPr="00F90771" w:rsidRDefault="00F67C9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Výška poskytnutých</w:t>
            </w:r>
          </w:p>
          <w:p w:rsidR="00F67C97" w:rsidRPr="00F90771" w:rsidRDefault="00F67C97" w:rsidP="00CD6513">
            <w:pPr>
              <w:spacing w:after="0" w:line="240" w:lineRule="auto"/>
              <w:jc w:val="center"/>
              <w:rPr>
                <w:rFonts w:asciiTheme="minorHAnsi" w:hAnsiTheme="minorHAnsi" w:cstheme="minorHAnsi"/>
                <w:b/>
                <w:sz w:val="24"/>
                <w:szCs w:val="24"/>
              </w:rPr>
            </w:pPr>
            <w:r w:rsidRPr="00F90771">
              <w:rPr>
                <w:rFonts w:asciiTheme="minorHAnsi" w:hAnsiTheme="minorHAnsi" w:cstheme="minorHAnsi"/>
                <w:b/>
                <w:sz w:val="24"/>
                <w:szCs w:val="24"/>
              </w:rPr>
              <w:t>finančných príspevkov v €</w:t>
            </w:r>
          </w:p>
        </w:tc>
      </w:tr>
      <w:tr w:rsidR="00F67C97" w:rsidRPr="00F90771" w:rsidTr="008C2523">
        <w:trPr>
          <w:trHeight w:val="513"/>
        </w:trPr>
        <w:tc>
          <w:tcPr>
            <w:tcW w:w="1701" w:type="dxa"/>
            <w:vAlign w:val="center"/>
          </w:tcPr>
          <w:p w:rsidR="00F67C97" w:rsidRPr="00F90771" w:rsidRDefault="00F67C97"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w:t>
            </w:r>
          </w:p>
        </w:tc>
        <w:tc>
          <w:tcPr>
            <w:tcW w:w="3119" w:type="dxa"/>
            <w:vAlign w:val="center"/>
          </w:tcPr>
          <w:p w:rsidR="00F67C97" w:rsidRPr="00F90771" w:rsidRDefault="00F67C97" w:rsidP="00CD6513">
            <w:pPr>
              <w:spacing w:after="0" w:line="240" w:lineRule="auto"/>
              <w:jc w:val="center"/>
              <w:rPr>
                <w:rFonts w:asciiTheme="minorHAnsi" w:hAnsiTheme="minorHAnsi" w:cstheme="minorHAnsi"/>
                <w:sz w:val="24"/>
                <w:szCs w:val="24"/>
              </w:rPr>
            </w:pPr>
            <w:r w:rsidRPr="00F90771">
              <w:rPr>
                <w:rFonts w:asciiTheme="minorHAnsi" w:hAnsiTheme="minorHAnsi" w:cstheme="minorHAnsi"/>
                <w:sz w:val="24"/>
                <w:szCs w:val="24"/>
              </w:rPr>
              <w:t>2</w:t>
            </w:r>
          </w:p>
        </w:tc>
        <w:tc>
          <w:tcPr>
            <w:tcW w:w="2126" w:type="dxa"/>
            <w:vAlign w:val="center"/>
          </w:tcPr>
          <w:p w:rsidR="00F67C97" w:rsidRPr="00F90771" w:rsidRDefault="00F67C97"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896</w:t>
            </w:r>
          </w:p>
        </w:tc>
        <w:tc>
          <w:tcPr>
            <w:tcW w:w="2835" w:type="dxa"/>
            <w:vAlign w:val="center"/>
          </w:tcPr>
          <w:p w:rsidR="00F67C97" w:rsidRPr="00F90771" w:rsidRDefault="00F67C97" w:rsidP="00CD6513">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16 596,96</w:t>
            </w:r>
          </w:p>
        </w:tc>
      </w:tr>
    </w:tbl>
    <w:p w:rsidR="00CD6513" w:rsidRDefault="00CD6513" w:rsidP="00CD6513">
      <w:pPr>
        <w:spacing w:after="0" w:line="240" w:lineRule="auto"/>
        <w:jc w:val="both"/>
        <w:rPr>
          <w:rFonts w:asciiTheme="minorHAnsi" w:hAnsiTheme="minorHAnsi" w:cstheme="minorHAnsi"/>
          <w:b/>
          <w:sz w:val="24"/>
          <w:szCs w:val="24"/>
        </w:rPr>
      </w:pPr>
    </w:p>
    <w:p w:rsidR="00194701" w:rsidRPr="00F90771" w:rsidRDefault="005E31FA" w:rsidP="005E31FA">
      <w:pPr>
        <w:tabs>
          <w:tab w:val="left" w:pos="5655"/>
        </w:tabs>
        <w:spacing w:after="0" w:line="240" w:lineRule="auto"/>
        <w:jc w:val="both"/>
        <w:rPr>
          <w:rFonts w:asciiTheme="minorHAnsi" w:hAnsiTheme="minorHAnsi" w:cstheme="minorHAnsi"/>
          <w:b/>
          <w:sz w:val="24"/>
          <w:szCs w:val="24"/>
        </w:rPr>
      </w:pPr>
      <w:r>
        <w:rPr>
          <w:rFonts w:asciiTheme="minorHAnsi" w:hAnsiTheme="minorHAnsi" w:cstheme="minorHAnsi"/>
          <w:b/>
          <w:sz w:val="24"/>
          <w:szCs w:val="24"/>
        </w:rPr>
        <w:tab/>
      </w:r>
    </w:p>
    <w:p w:rsidR="00904538" w:rsidRDefault="008C09EB" w:rsidP="00904538">
      <w:pPr>
        <w:spacing w:after="0" w:line="240" w:lineRule="auto"/>
        <w:jc w:val="both"/>
        <w:rPr>
          <w:rFonts w:asciiTheme="minorHAnsi" w:hAnsiTheme="minorHAnsi" w:cstheme="minorHAnsi"/>
          <w:sz w:val="24"/>
          <w:szCs w:val="24"/>
        </w:rPr>
      </w:pPr>
      <w:r>
        <w:rPr>
          <w:rFonts w:asciiTheme="minorHAnsi" w:hAnsiTheme="minorHAnsi" w:cstheme="minorHAnsi"/>
          <w:sz w:val="24"/>
          <w:szCs w:val="24"/>
        </w:rPr>
        <w:tab/>
        <w:t xml:space="preserve">V roku 2012 </w:t>
      </w:r>
      <w:r w:rsidR="00AB3E84">
        <w:rPr>
          <w:rFonts w:asciiTheme="minorHAnsi" w:hAnsiTheme="minorHAnsi" w:cstheme="minorHAnsi"/>
          <w:sz w:val="24"/>
          <w:szCs w:val="24"/>
        </w:rPr>
        <w:t>zapísa</w:t>
      </w:r>
      <w:r w:rsidR="007E06DD">
        <w:rPr>
          <w:rFonts w:asciiTheme="minorHAnsi" w:hAnsiTheme="minorHAnsi" w:cstheme="minorHAnsi"/>
          <w:sz w:val="24"/>
          <w:szCs w:val="24"/>
        </w:rPr>
        <w:t>l</w:t>
      </w:r>
      <w:r w:rsidR="00AB3E84">
        <w:rPr>
          <w:rFonts w:asciiTheme="minorHAnsi" w:hAnsiTheme="minorHAnsi" w:cstheme="minorHAnsi"/>
          <w:sz w:val="24"/>
          <w:szCs w:val="24"/>
        </w:rPr>
        <w:t xml:space="preserve"> </w:t>
      </w:r>
      <w:r w:rsidR="004C169C">
        <w:rPr>
          <w:rFonts w:asciiTheme="minorHAnsi" w:hAnsiTheme="minorHAnsi" w:cstheme="minorHAnsi"/>
          <w:sz w:val="24"/>
          <w:szCs w:val="24"/>
        </w:rPr>
        <w:t xml:space="preserve">BSK </w:t>
      </w:r>
      <w:r w:rsidR="00AB3E84">
        <w:rPr>
          <w:rFonts w:asciiTheme="minorHAnsi" w:hAnsiTheme="minorHAnsi" w:cstheme="minorHAnsi"/>
          <w:sz w:val="24"/>
          <w:szCs w:val="24"/>
        </w:rPr>
        <w:t xml:space="preserve">v zmysle §81, písm. o) zákona o sociálnych službách </w:t>
      </w:r>
      <w:r>
        <w:rPr>
          <w:rFonts w:asciiTheme="minorHAnsi" w:hAnsiTheme="minorHAnsi" w:cstheme="minorHAnsi"/>
          <w:sz w:val="24"/>
          <w:szCs w:val="24"/>
        </w:rPr>
        <w:t>do Registra poskytovateľov sociálnych služieb 13 nových neverejných poskytovateľov sociálnych služieb</w:t>
      </w:r>
      <w:r w:rsidR="00AB3E84">
        <w:rPr>
          <w:rFonts w:asciiTheme="minorHAnsi" w:hAnsiTheme="minorHAnsi" w:cstheme="minorHAnsi"/>
          <w:sz w:val="24"/>
          <w:szCs w:val="24"/>
        </w:rPr>
        <w:t>, ktorí splnili podmienky stanovené v §64 zákona o</w:t>
      </w:r>
      <w:r w:rsidR="005E31FA">
        <w:rPr>
          <w:rFonts w:asciiTheme="minorHAnsi" w:hAnsiTheme="minorHAnsi" w:cstheme="minorHAnsi"/>
          <w:sz w:val="24"/>
          <w:szCs w:val="24"/>
        </w:rPr>
        <w:t> sociálnych službách</w:t>
      </w:r>
      <w:r w:rsidR="00904538">
        <w:rPr>
          <w:rFonts w:asciiTheme="minorHAnsi" w:hAnsiTheme="minorHAnsi" w:cstheme="minorHAnsi"/>
          <w:sz w:val="24"/>
          <w:szCs w:val="24"/>
        </w:rPr>
        <w:t xml:space="preserve">. </w:t>
      </w:r>
      <w:r>
        <w:rPr>
          <w:rFonts w:asciiTheme="minorHAnsi" w:hAnsiTheme="minorHAnsi" w:cstheme="minorHAnsi"/>
          <w:sz w:val="24"/>
          <w:szCs w:val="24"/>
        </w:rPr>
        <w:t xml:space="preserve"> </w:t>
      </w:r>
    </w:p>
    <w:p w:rsidR="00904538" w:rsidRDefault="005E31FA" w:rsidP="005E31FA">
      <w:pPr>
        <w:tabs>
          <w:tab w:val="left" w:pos="2775"/>
        </w:tabs>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ab/>
      </w:r>
    </w:p>
    <w:p w:rsidR="00904538" w:rsidRDefault="00904538" w:rsidP="00904538">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 xml:space="preserve">V prípade 3 neverejných poskytovateľov </w:t>
      </w:r>
      <w:r w:rsidR="00522EBD">
        <w:rPr>
          <w:rFonts w:asciiTheme="minorHAnsi" w:hAnsiTheme="minorHAnsi" w:cstheme="minorHAnsi"/>
          <w:sz w:val="24"/>
          <w:szCs w:val="24"/>
        </w:rPr>
        <w:t xml:space="preserve">sociálnych služieb </w:t>
      </w:r>
      <w:r w:rsidR="008C2523">
        <w:rPr>
          <w:rFonts w:asciiTheme="minorHAnsi" w:hAnsiTheme="minorHAnsi" w:cstheme="minorHAnsi"/>
          <w:sz w:val="24"/>
          <w:szCs w:val="24"/>
        </w:rPr>
        <w:t xml:space="preserve">BSK </w:t>
      </w:r>
      <w:r w:rsidR="00522EBD">
        <w:rPr>
          <w:rFonts w:asciiTheme="minorHAnsi" w:hAnsiTheme="minorHAnsi" w:cstheme="minorHAnsi"/>
          <w:sz w:val="24"/>
          <w:szCs w:val="24"/>
        </w:rPr>
        <w:t xml:space="preserve">v roku 2012 </w:t>
      </w:r>
      <w:r w:rsidR="008C2523">
        <w:rPr>
          <w:rFonts w:asciiTheme="minorHAnsi" w:hAnsiTheme="minorHAnsi" w:cstheme="minorHAnsi"/>
          <w:sz w:val="24"/>
          <w:szCs w:val="24"/>
        </w:rPr>
        <w:t xml:space="preserve">rozhodol o výmaze poskytovateľa </w:t>
      </w:r>
      <w:r w:rsidR="005E31FA">
        <w:rPr>
          <w:rFonts w:asciiTheme="minorHAnsi" w:hAnsiTheme="minorHAnsi" w:cstheme="minorHAnsi"/>
          <w:sz w:val="24"/>
          <w:szCs w:val="24"/>
        </w:rPr>
        <w:t xml:space="preserve">z Registra poskytovateľov sociálnych služieb </w:t>
      </w:r>
      <w:r w:rsidR="00AB3E84">
        <w:rPr>
          <w:rFonts w:asciiTheme="minorHAnsi" w:hAnsiTheme="minorHAnsi" w:cstheme="minorHAnsi"/>
          <w:sz w:val="24"/>
          <w:szCs w:val="24"/>
        </w:rPr>
        <w:t>na základe §68 ods. (1) písm. a) a d)</w:t>
      </w:r>
      <w:r w:rsidR="007E06DD">
        <w:rPr>
          <w:rFonts w:asciiTheme="minorHAnsi" w:hAnsiTheme="minorHAnsi" w:cstheme="minorHAnsi"/>
          <w:sz w:val="24"/>
          <w:szCs w:val="24"/>
        </w:rPr>
        <w:t xml:space="preserve"> zákona o sociálnych službách</w:t>
      </w:r>
      <w:r w:rsidR="00AB3E84">
        <w:rPr>
          <w:rFonts w:asciiTheme="minorHAnsi" w:hAnsiTheme="minorHAnsi" w:cstheme="minorHAnsi"/>
          <w:sz w:val="24"/>
          <w:szCs w:val="24"/>
        </w:rPr>
        <w:t>.</w:t>
      </w:r>
    </w:p>
    <w:p w:rsidR="00AB3E84" w:rsidRDefault="00AB3E84" w:rsidP="00904538">
      <w:pPr>
        <w:spacing w:after="0" w:line="240" w:lineRule="auto"/>
        <w:ind w:firstLine="708"/>
        <w:jc w:val="both"/>
        <w:rPr>
          <w:rFonts w:asciiTheme="minorHAnsi" w:hAnsiTheme="minorHAnsi" w:cstheme="minorHAnsi"/>
          <w:sz w:val="24"/>
          <w:szCs w:val="24"/>
        </w:rPr>
      </w:pPr>
    </w:p>
    <w:p w:rsidR="007E06DD" w:rsidRDefault="00904538" w:rsidP="007E06DD">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 xml:space="preserve">V prípade 3 neverejných poskytovateľov </w:t>
      </w:r>
      <w:r w:rsidR="00522EBD">
        <w:rPr>
          <w:rFonts w:asciiTheme="minorHAnsi" w:hAnsiTheme="minorHAnsi" w:cstheme="minorHAnsi"/>
          <w:sz w:val="24"/>
          <w:szCs w:val="24"/>
        </w:rPr>
        <w:t xml:space="preserve">sociálnych služieb </w:t>
      </w:r>
      <w:r>
        <w:rPr>
          <w:rFonts w:asciiTheme="minorHAnsi" w:hAnsiTheme="minorHAnsi" w:cstheme="minorHAnsi"/>
          <w:sz w:val="24"/>
          <w:szCs w:val="24"/>
        </w:rPr>
        <w:t xml:space="preserve">BSK </w:t>
      </w:r>
      <w:r w:rsidR="00522EBD">
        <w:rPr>
          <w:rFonts w:asciiTheme="minorHAnsi" w:hAnsiTheme="minorHAnsi" w:cstheme="minorHAnsi"/>
          <w:sz w:val="24"/>
          <w:szCs w:val="24"/>
        </w:rPr>
        <w:t xml:space="preserve">v roku 2012 </w:t>
      </w:r>
      <w:r>
        <w:rPr>
          <w:rFonts w:asciiTheme="minorHAnsi" w:hAnsiTheme="minorHAnsi" w:cstheme="minorHAnsi"/>
          <w:sz w:val="24"/>
          <w:szCs w:val="24"/>
        </w:rPr>
        <w:t xml:space="preserve">vymazal poskytovateľa </w:t>
      </w:r>
      <w:r w:rsidR="005E31FA">
        <w:rPr>
          <w:rFonts w:asciiTheme="minorHAnsi" w:hAnsiTheme="minorHAnsi" w:cstheme="minorHAnsi"/>
          <w:sz w:val="24"/>
          <w:szCs w:val="24"/>
        </w:rPr>
        <w:t xml:space="preserve">z Registra poskytovateľov sociálnych služieb </w:t>
      </w:r>
      <w:r w:rsidR="007E06DD">
        <w:rPr>
          <w:rFonts w:asciiTheme="minorHAnsi" w:hAnsiTheme="minorHAnsi" w:cstheme="minorHAnsi"/>
          <w:sz w:val="24"/>
          <w:szCs w:val="24"/>
        </w:rPr>
        <w:t>na základe §68 ods. (2) písm. a), b) a d) zákona o sociálnych službách.</w:t>
      </w:r>
    </w:p>
    <w:p w:rsidR="00CE60E6" w:rsidRDefault="00CE60E6" w:rsidP="007E06DD">
      <w:pPr>
        <w:spacing w:after="0" w:line="240" w:lineRule="auto"/>
        <w:ind w:firstLine="708"/>
        <w:jc w:val="both"/>
        <w:rPr>
          <w:rFonts w:asciiTheme="minorHAnsi" w:hAnsiTheme="minorHAnsi" w:cstheme="minorHAnsi"/>
          <w:sz w:val="24"/>
          <w:szCs w:val="24"/>
        </w:rPr>
      </w:pPr>
    </w:p>
    <w:p w:rsidR="00CE60E6" w:rsidRDefault="00CE60E6" w:rsidP="001F6C64">
      <w:pPr>
        <w:spacing w:after="0" w:line="240" w:lineRule="auto"/>
        <w:jc w:val="both"/>
        <w:rPr>
          <w:rFonts w:asciiTheme="minorHAnsi" w:hAnsiTheme="minorHAnsi" w:cstheme="minorHAnsi"/>
          <w:sz w:val="24"/>
          <w:szCs w:val="24"/>
        </w:rPr>
      </w:pPr>
    </w:p>
    <w:p w:rsidR="00CE60E6" w:rsidRDefault="00CE60E6"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7E06DD" w:rsidRDefault="007E06DD" w:rsidP="001F6C64">
      <w:pPr>
        <w:spacing w:after="0" w:line="240" w:lineRule="auto"/>
        <w:jc w:val="both"/>
        <w:rPr>
          <w:rFonts w:asciiTheme="minorHAnsi" w:hAnsiTheme="minorHAnsi" w:cstheme="minorHAnsi"/>
          <w:sz w:val="24"/>
          <w:szCs w:val="24"/>
        </w:rPr>
      </w:pPr>
    </w:p>
    <w:p w:rsidR="007E06DD" w:rsidRDefault="007E06DD" w:rsidP="001F6C64">
      <w:pPr>
        <w:spacing w:after="0" w:line="240" w:lineRule="auto"/>
        <w:jc w:val="both"/>
        <w:rPr>
          <w:rFonts w:asciiTheme="minorHAnsi" w:hAnsiTheme="minorHAnsi" w:cstheme="minorHAnsi"/>
          <w:sz w:val="24"/>
          <w:szCs w:val="24"/>
        </w:rPr>
      </w:pPr>
    </w:p>
    <w:p w:rsidR="007E06DD" w:rsidRDefault="007E06DD" w:rsidP="001F6C64">
      <w:pPr>
        <w:spacing w:after="0" w:line="240" w:lineRule="auto"/>
        <w:jc w:val="both"/>
        <w:rPr>
          <w:rFonts w:asciiTheme="minorHAnsi" w:hAnsiTheme="minorHAnsi" w:cstheme="minorHAnsi"/>
          <w:sz w:val="24"/>
          <w:szCs w:val="24"/>
        </w:rPr>
      </w:pPr>
    </w:p>
    <w:p w:rsidR="007E06DD" w:rsidRDefault="007E06DD" w:rsidP="001F6C64">
      <w:pPr>
        <w:spacing w:after="0" w:line="240" w:lineRule="auto"/>
        <w:jc w:val="both"/>
        <w:rPr>
          <w:rFonts w:asciiTheme="minorHAnsi" w:hAnsiTheme="minorHAnsi" w:cstheme="minorHAnsi"/>
          <w:sz w:val="24"/>
          <w:szCs w:val="24"/>
        </w:rPr>
      </w:pPr>
    </w:p>
    <w:p w:rsidR="00904538" w:rsidRDefault="00904538" w:rsidP="001F6C64">
      <w:pPr>
        <w:spacing w:after="0" w:line="240" w:lineRule="auto"/>
        <w:jc w:val="both"/>
        <w:rPr>
          <w:rFonts w:asciiTheme="minorHAnsi" w:hAnsiTheme="minorHAnsi" w:cstheme="minorHAnsi"/>
          <w:sz w:val="24"/>
          <w:szCs w:val="24"/>
        </w:rPr>
      </w:pPr>
    </w:p>
    <w:p w:rsidR="005E31FA" w:rsidRDefault="005E31FA" w:rsidP="00E53A71">
      <w:pPr>
        <w:spacing w:after="0" w:line="240" w:lineRule="auto"/>
        <w:jc w:val="both"/>
        <w:rPr>
          <w:rFonts w:asciiTheme="minorHAnsi" w:hAnsiTheme="minorHAnsi" w:cstheme="minorHAnsi"/>
          <w:b/>
          <w:sz w:val="24"/>
          <w:szCs w:val="24"/>
        </w:rPr>
      </w:pPr>
    </w:p>
    <w:p w:rsidR="00E53A71" w:rsidRPr="00D0631D" w:rsidRDefault="00685F51" w:rsidP="00E53A71">
      <w:pPr>
        <w:spacing w:after="0" w:line="240" w:lineRule="auto"/>
        <w:jc w:val="both"/>
        <w:rPr>
          <w:rFonts w:asciiTheme="minorHAnsi" w:hAnsiTheme="minorHAnsi" w:cstheme="minorHAnsi"/>
          <w:b/>
          <w:sz w:val="24"/>
          <w:szCs w:val="24"/>
        </w:rPr>
      </w:pPr>
      <w:r>
        <w:rPr>
          <w:rFonts w:asciiTheme="minorHAnsi" w:hAnsiTheme="minorHAnsi" w:cstheme="minorHAnsi"/>
          <w:b/>
          <w:sz w:val="24"/>
          <w:szCs w:val="24"/>
        </w:rPr>
        <w:lastRenderedPageBreak/>
        <w:t>D</w:t>
      </w:r>
      <w:r w:rsidR="00D0631D" w:rsidRPr="00D0631D">
        <w:rPr>
          <w:rFonts w:asciiTheme="minorHAnsi" w:hAnsiTheme="minorHAnsi" w:cstheme="minorHAnsi"/>
          <w:b/>
          <w:sz w:val="24"/>
          <w:szCs w:val="24"/>
        </w:rPr>
        <w:t>. Op</w:t>
      </w:r>
      <w:r w:rsidR="00E53A71" w:rsidRPr="00D0631D">
        <w:rPr>
          <w:rFonts w:asciiTheme="minorHAnsi" w:hAnsiTheme="minorHAnsi" w:cstheme="minorHAnsi"/>
          <w:b/>
          <w:sz w:val="24"/>
          <w:szCs w:val="24"/>
        </w:rPr>
        <w:t>atren</w:t>
      </w:r>
      <w:r w:rsidR="00D0631D" w:rsidRPr="00D0631D">
        <w:rPr>
          <w:rFonts w:asciiTheme="minorHAnsi" w:hAnsiTheme="minorHAnsi" w:cstheme="minorHAnsi"/>
          <w:b/>
          <w:sz w:val="24"/>
          <w:szCs w:val="24"/>
        </w:rPr>
        <w:t>ia</w:t>
      </w:r>
      <w:r w:rsidR="00E53A71" w:rsidRPr="00D0631D">
        <w:rPr>
          <w:rFonts w:asciiTheme="minorHAnsi" w:hAnsiTheme="minorHAnsi" w:cstheme="minorHAnsi"/>
          <w:b/>
          <w:sz w:val="24"/>
          <w:szCs w:val="24"/>
        </w:rPr>
        <w:t xml:space="preserve"> sociálno-právnej ochrany </w:t>
      </w:r>
      <w:r w:rsidR="00D0631D" w:rsidRPr="00D0631D">
        <w:rPr>
          <w:rFonts w:asciiTheme="minorHAnsi" w:hAnsiTheme="minorHAnsi" w:cstheme="minorHAnsi"/>
          <w:b/>
          <w:sz w:val="24"/>
          <w:szCs w:val="24"/>
        </w:rPr>
        <w:t>detí a sociálnej kurately</w:t>
      </w:r>
      <w:r w:rsidR="00E53A71" w:rsidRPr="00D0631D">
        <w:rPr>
          <w:rFonts w:asciiTheme="minorHAnsi" w:hAnsiTheme="minorHAnsi" w:cstheme="minorHAnsi"/>
          <w:b/>
          <w:sz w:val="24"/>
          <w:szCs w:val="24"/>
        </w:rPr>
        <w:t xml:space="preserve"> </w:t>
      </w:r>
    </w:p>
    <w:p w:rsidR="00F2768C" w:rsidRDefault="00F2768C" w:rsidP="0096349E">
      <w:pPr>
        <w:spacing w:after="0" w:line="240" w:lineRule="auto"/>
        <w:jc w:val="both"/>
        <w:rPr>
          <w:rFonts w:asciiTheme="minorHAnsi" w:hAnsiTheme="minorHAnsi" w:cstheme="minorHAnsi"/>
          <w:sz w:val="24"/>
          <w:szCs w:val="24"/>
        </w:rPr>
      </w:pPr>
    </w:p>
    <w:p w:rsidR="007E06DD" w:rsidRPr="00F90771" w:rsidRDefault="007E06DD" w:rsidP="0096349E">
      <w:pPr>
        <w:spacing w:after="0" w:line="240" w:lineRule="auto"/>
        <w:jc w:val="both"/>
        <w:rPr>
          <w:rFonts w:asciiTheme="minorHAnsi" w:hAnsiTheme="minorHAnsi" w:cstheme="minorHAnsi"/>
          <w:sz w:val="24"/>
          <w:szCs w:val="24"/>
        </w:rPr>
      </w:pPr>
    </w:p>
    <w:p w:rsidR="00F2768C" w:rsidRDefault="001F6C64" w:rsidP="007E06DD">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 xml:space="preserve">Dôležitou súčasťou kompetencií BSK v oblasti sociálnych vecí je tiež </w:t>
      </w:r>
      <w:r w:rsidR="00F74A78">
        <w:rPr>
          <w:rFonts w:asciiTheme="minorHAnsi" w:hAnsiTheme="minorHAnsi" w:cstheme="minorHAnsi"/>
          <w:sz w:val="24"/>
          <w:szCs w:val="24"/>
        </w:rPr>
        <w:t xml:space="preserve">oblasť </w:t>
      </w:r>
      <w:r w:rsidR="00021E20">
        <w:rPr>
          <w:rFonts w:asciiTheme="minorHAnsi" w:hAnsiTheme="minorHAnsi" w:cstheme="minorHAnsi"/>
          <w:sz w:val="24"/>
          <w:szCs w:val="24"/>
        </w:rPr>
        <w:t xml:space="preserve">opatrení </w:t>
      </w:r>
      <w:r w:rsidR="00F74A78">
        <w:rPr>
          <w:rFonts w:asciiTheme="minorHAnsi" w:hAnsiTheme="minorHAnsi" w:cstheme="minorHAnsi"/>
          <w:sz w:val="24"/>
          <w:szCs w:val="24"/>
        </w:rPr>
        <w:t>sociálno-právnej ochrany detí a sociálnej kurately</w:t>
      </w:r>
      <w:r w:rsidR="00021E20">
        <w:rPr>
          <w:rFonts w:asciiTheme="minorHAnsi" w:hAnsiTheme="minorHAnsi" w:cstheme="minorHAnsi"/>
          <w:sz w:val="24"/>
          <w:szCs w:val="24"/>
        </w:rPr>
        <w:t xml:space="preserve">, ktoré </w:t>
      </w:r>
      <w:r w:rsidR="001A2217">
        <w:rPr>
          <w:rFonts w:asciiTheme="minorHAnsi" w:hAnsiTheme="minorHAnsi" w:cstheme="minorHAnsi"/>
          <w:sz w:val="24"/>
          <w:szCs w:val="24"/>
        </w:rPr>
        <w:t>boli v roku 2012</w:t>
      </w:r>
      <w:r w:rsidR="00021E20">
        <w:rPr>
          <w:rFonts w:asciiTheme="minorHAnsi" w:hAnsiTheme="minorHAnsi" w:cstheme="minorHAnsi"/>
          <w:sz w:val="24"/>
          <w:szCs w:val="24"/>
        </w:rPr>
        <w:t xml:space="preserve"> </w:t>
      </w:r>
      <w:r w:rsidR="00A731B1">
        <w:rPr>
          <w:rFonts w:asciiTheme="minorHAnsi" w:hAnsiTheme="minorHAnsi" w:cstheme="minorHAnsi"/>
          <w:sz w:val="24"/>
          <w:szCs w:val="24"/>
        </w:rPr>
        <w:t>vykonávané</w:t>
      </w:r>
      <w:r w:rsidR="00021E20">
        <w:rPr>
          <w:rFonts w:asciiTheme="minorHAnsi" w:hAnsiTheme="minorHAnsi" w:cstheme="minorHAnsi"/>
          <w:sz w:val="24"/>
          <w:szCs w:val="24"/>
        </w:rPr>
        <w:t xml:space="preserve"> </w:t>
      </w:r>
      <w:r w:rsidR="00F74A78">
        <w:rPr>
          <w:rFonts w:asciiTheme="minorHAnsi" w:hAnsiTheme="minorHAnsi" w:cstheme="minorHAnsi"/>
          <w:sz w:val="24"/>
          <w:szCs w:val="24"/>
        </w:rPr>
        <w:t>prostredníctvom:</w:t>
      </w:r>
    </w:p>
    <w:p w:rsidR="00F74A78" w:rsidRPr="00F74A78" w:rsidRDefault="00A731B1" w:rsidP="00F74A78">
      <w:pPr>
        <w:pStyle w:val="Odsekzoznamu"/>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finančnej </w:t>
      </w:r>
      <w:r w:rsidR="00F74A78" w:rsidRPr="00F74A78">
        <w:rPr>
          <w:rFonts w:asciiTheme="minorHAnsi" w:hAnsiTheme="minorHAnsi" w:cstheme="minorHAnsi"/>
          <w:sz w:val="24"/>
          <w:szCs w:val="24"/>
        </w:rPr>
        <w:t>podpory neštátnych subjektov vykonávajúcich opatrenia sociálnoprávnej ochrany detí a sociálnej kurately</w:t>
      </w:r>
      <w:r>
        <w:rPr>
          <w:rFonts w:asciiTheme="minorHAnsi" w:hAnsiTheme="minorHAnsi" w:cstheme="minorHAnsi"/>
          <w:sz w:val="24"/>
          <w:szCs w:val="24"/>
        </w:rPr>
        <w:t xml:space="preserve"> (akreditované a neakreditované subjekty),</w:t>
      </w:r>
    </w:p>
    <w:p w:rsidR="00F74A78" w:rsidRDefault="00525C3D" w:rsidP="00F74A78">
      <w:pPr>
        <w:pStyle w:val="Odsekzoznamu"/>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činností vykonávaných v rámci </w:t>
      </w:r>
      <w:r w:rsidR="00F74A78">
        <w:rPr>
          <w:rFonts w:asciiTheme="minorHAnsi" w:hAnsiTheme="minorHAnsi" w:cstheme="minorHAnsi"/>
          <w:sz w:val="24"/>
          <w:szCs w:val="24"/>
        </w:rPr>
        <w:t>C</w:t>
      </w:r>
      <w:r w:rsidR="00F74A78" w:rsidRPr="00F74A78">
        <w:rPr>
          <w:rFonts w:asciiTheme="minorHAnsi" w:hAnsiTheme="minorHAnsi" w:cstheme="minorHAnsi"/>
          <w:sz w:val="24"/>
          <w:szCs w:val="24"/>
        </w:rPr>
        <w:t>entra pre rodiny v</w:t>
      </w:r>
      <w:r>
        <w:rPr>
          <w:rFonts w:asciiTheme="minorHAnsi" w:hAnsiTheme="minorHAnsi" w:cstheme="minorHAnsi"/>
          <w:sz w:val="24"/>
          <w:szCs w:val="24"/>
        </w:rPr>
        <w:t> </w:t>
      </w:r>
      <w:r w:rsidR="00F74A78" w:rsidRPr="00F74A78">
        <w:rPr>
          <w:rFonts w:asciiTheme="minorHAnsi" w:hAnsiTheme="minorHAnsi" w:cstheme="minorHAnsi"/>
          <w:sz w:val="24"/>
          <w:szCs w:val="24"/>
        </w:rPr>
        <w:t>kríze</w:t>
      </w:r>
      <w:r>
        <w:rPr>
          <w:rFonts w:asciiTheme="minorHAnsi" w:hAnsiTheme="minorHAnsi" w:cstheme="minorHAnsi"/>
          <w:sz w:val="24"/>
          <w:szCs w:val="24"/>
        </w:rPr>
        <w:t>,</w:t>
      </w:r>
    </w:p>
    <w:p w:rsidR="00525C3D" w:rsidRPr="00F74A78" w:rsidRDefault="00525C3D" w:rsidP="00F74A78">
      <w:pPr>
        <w:pStyle w:val="Odsekzoznamu"/>
        <w:numPr>
          <w:ilvl w:val="0"/>
          <w:numId w:val="20"/>
        </w:numPr>
        <w:spacing w:after="0" w:line="240" w:lineRule="auto"/>
        <w:jc w:val="both"/>
        <w:rPr>
          <w:rFonts w:asciiTheme="minorHAnsi" w:hAnsiTheme="minorHAnsi" w:cstheme="minorHAnsi"/>
          <w:sz w:val="24"/>
          <w:szCs w:val="24"/>
        </w:rPr>
      </w:pPr>
      <w:r>
        <w:rPr>
          <w:rFonts w:asciiTheme="minorHAnsi" w:hAnsiTheme="minorHAnsi" w:cstheme="minorHAnsi"/>
          <w:sz w:val="24"/>
          <w:szCs w:val="24"/>
        </w:rPr>
        <w:t xml:space="preserve">zariadení pestúnskej starostlivosti. </w:t>
      </w:r>
    </w:p>
    <w:p w:rsidR="00F74A78" w:rsidRDefault="00F74A78" w:rsidP="0096349E">
      <w:pPr>
        <w:spacing w:after="0" w:line="240" w:lineRule="auto"/>
        <w:jc w:val="both"/>
        <w:rPr>
          <w:rFonts w:asciiTheme="minorHAnsi" w:hAnsiTheme="minorHAnsi" w:cstheme="minorHAnsi"/>
          <w:sz w:val="24"/>
          <w:szCs w:val="24"/>
        </w:rPr>
      </w:pPr>
    </w:p>
    <w:p w:rsidR="005E31FA" w:rsidRDefault="005E31FA" w:rsidP="0096349E">
      <w:pPr>
        <w:spacing w:after="0" w:line="240" w:lineRule="auto"/>
        <w:jc w:val="both"/>
        <w:rPr>
          <w:rFonts w:asciiTheme="minorHAnsi" w:hAnsiTheme="minorHAnsi" w:cstheme="minorHAnsi"/>
          <w:sz w:val="24"/>
          <w:szCs w:val="24"/>
        </w:rPr>
      </w:pPr>
    </w:p>
    <w:p w:rsidR="00525C3D" w:rsidRDefault="00525C3D" w:rsidP="0096349E">
      <w:pPr>
        <w:spacing w:after="0" w:line="240" w:lineRule="auto"/>
        <w:jc w:val="both"/>
        <w:rPr>
          <w:rFonts w:asciiTheme="minorHAnsi" w:hAnsiTheme="minorHAnsi" w:cstheme="minorHAnsi"/>
          <w:sz w:val="24"/>
          <w:szCs w:val="24"/>
        </w:rPr>
      </w:pPr>
    </w:p>
    <w:p w:rsidR="00525C3D" w:rsidRPr="003426B7" w:rsidRDefault="00A731B1" w:rsidP="00525C3D">
      <w:pPr>
        <w:pStyle w:val="Odsekzoznamu"/>
        <w:numPr>
          <w:ilvl w:val="0"/>
          <w:numId w:val="21"/>
        </w:numPr>
        <w:spacing w:after="0" w:line="240" w:lineRule="auto"/>
        <w:jc w:val="both"/>
        <w:rPr>
          <w:rFonts w:asciiTheme="minorHAnsi" w:hAnsiTheme="minorHAnsi" w:cstheme="minorHAnsi"/>
          <w:b/>
          <w:sz w:val="24"/>
          <w:szCs w:val="24"/>
          <w:u w:val="single"/>
        </w:rPr>
      </w:pPr>
      <w:r w:rsidRPr="003426B7">
        <w:rPr>
          <w:rFonts w:asciiTheme="minorHAnsi" w:hAnsiTheme="minorHAnsi" w:cstheme="minorHAnsi"/>
          <w:b/>
          <w:sz w:val="24"/>
          <w:szCs w:val="24"/>
          <w:u w:val="single"/>
        </w:rPr>
        <w:t>Finančná p</w:t>
      </w:r>
      <w:r w:rsidR="00525C3D" w:rsidRPr="003426B7">
        <w:rPr>
          <w:rFonts w:asciiTheme="minorHAnsi" w:hAnsiTheme="minorHAnsi" w:cstheme="minorHAnsi"/>
          <w:b/>
          <w:sz w:val="24"/>
          <w:szCs w:val="24"/>
          <w:u w:val="single"/>
        </w:rPr>
        <w:t>odpora neštátnych subjektov vykonávajúcich opatrenia sociálnoprávnej ochrany detí a sociálnej kurately</w:t>
      </w:r>
    </w:p>
    <w:p w:rsidR="00525C3D" w:rsidRPr="00525C3D" w:rsidRDefault="00525C3D" w:rsidP="00525C3D">
      <w:pPr>
        <w:spacing w:after="0" w:line="240" w:lineRule="auto"/>
        <w:jc w:val="both"/>
        <w:rPr>
          <w:rFonts w:asciiTheme="minorHAnsi" w:hAnsiTheme="minorHAnsi" w:cstheme="minorHAnsi"/>
          <w:sz w:val="24"/>
          <w:szCs w:val="24"/>
        </w:rPr>
      </w:pPr>
    </w:p>
    <w:p w:rsidR="00A731B1" w:rsidRDefault="00F74A78" w:rsidP="00197346">
      <w:pPr>
        <w:spacing w:after="0" w:line="240" w:lineRule="auto"/>
        <w:ind w:firstLine="708"/>
        <w:jc w:val="both"/>
        <w:rPr>
          <w:rFonts w:asciiTheme="minorHAnsi" w:hAnsiTheme="minorHAnsi" w:cstheme="minorHAnsi"/>
          <w:sz w:val="24"/>
          <w:szCs w:val="24"/>
        </w:rPr>
      </w:pPr>
      <w:r>
        <w:rPr>
          <w:rFonts w:asciiTheme="minorHAnsi" w:hAnsiTheme="minorHAnsi" w:cstheme="minorHAnsi"/>
          <w:sz w:val="24"/>
          <w:szCs w:val="24"/>
        </w:rPr>
        <w:t>Cieľom</w:t>
      </w:r>
      <w:r w:rsidR="00A731B1">
        <w:rPr>
          <w:rFonts w:asciiTheme="minorHAnsi" w:hAnsiTheme="minorHAnsi" w:cstheme="minorHAnsi"/>
          <w:sz w:val="24"/>
          <w:szCs w:val="24"/>
        </w:rPr>
        <w:t xml:space="preserve"> finančnej </w:t>
      </w:r>
      <w:r>
        <w:rPr>
          <w:rFonts w:asciiTheme="minorHAnsi" w:hAnsiTheme="minorHAnsi" w:cstheme="minorHAnsi"/>
          <w:sz w:val="24"/>
          <w:szCs w:val="24"/>
        </w:rPr>
        <w:t xml:space="preserve">podpory neštátnych subjektov </w:t>
      </w:r>
      <w:r w:rsidR="00E53A71">
        <w:rPr>
          <w:rFonts w:asciiTheme="minorHAnsi" w:hAnsiTheme="minorHAnsi" w:cstheme="minorHAnsi"/>
          <w:sz w:val="24"/>
          <w:szCs w:val="24"/>
        </w:rPr>
        <w:t>vykonávajúcich</w:t>
      </w:r>
      <w:r>
        <w:rPr>
          <w:rFonts w:asciiTheme="minorHAnsi" w:hAnsiTheme="minorHAnsi" w:cstheme="minorHAnsi"/>
          <w:sz w:val="24"/>
          <w:szCs w:val="24"/>
        </w:rPr>
        <w:t xml:space="preserve"> opatrenia v oblasti sociálno-právnej ochrany detí a sociálnej kurately </w:t>
      </w:r>
      <w:r w:rsidR="00A731B1">
        <w:rPr>
          <w:rFonts w:asciiTheme="minorHAnsi" w:hAnsiTheme="minorHAnsi" w:cstheme="minorHAnsi"/>
          <w:sz w:val="24"/>
          <w:szCs w:val="24"/>
        </w:rPr>
        <w:t xml:space="preserve">bolo </w:t>
      </w:r>
      <w:r w:rsidR="00A731B1" w:rsidRPr="00A731B1">
        <w:rPr>
          <w:rFonts w:asciiTheme="minorHAnsi" w:hAnsiTheme="minorHAnsi" w:cstheme="minorHAnsi"/>
          <w:sz w:val="24"/>
          <w:szCs w:val="24"/>
        </w:rPr>
        <w:t>zabezpečenie predchádzania vzniku krízových situácií v rodine, ochrana práv a právom chránených záujmov detí, predchádzani</w:t>
      </w:r>
      <w:r w:rsidR="00252077">
        <w:rPr>
          <w:rFonts w:asciiTheme="minorHAnsi" w:hAnsiTheme="minorHAnsi" w:cstheme="minorHAnsi"/>
          <w:sz w:val="24"/>
          <w:szCs w:val="24"/>
        </w:rPr>
        <w:t>a</w:t>
      </w:r>
      <w:r w:rsidR="00A731B1" w:rsidRPr="00A731B1">
        <w:rPr>
          <w:rFonts w:asciiTheme="minorHAnsi" w:hAnsiTheme="minorHAnsi" w:cstheme="minorHAnsi"/>
          <w:sz w:val="24"/>
          <w:szCs w:val="24"/>
        </w:rPr>
        <w:t xml:space="preserve"> prehlbovani</w:t>
      </w:r>
      <w:r w:rsidR="00252077">
        <w:rPr>
          <w:rFonts w:asciiTheme="minorHAnsi" w:hAnsiTheme="minorHAnsi" w:cstheme="minorHAnsi"/>
          <w:sz w:val="24"/>
          <w:szCs w:val="24"/>
        </w:rPr>
        <w:t>a</w:t>
      </w:r>
      <w:r w:rsidR="00A731B1" w:rsidRPr="00A731B1">
        <w:rPr>
          <w:rFonts w:asciiTheme="minorHAnsi" w:hAnsiTheme="minorHAnsi" w:cstheme="minorHAnsi"/>
          <w:sz w:val="24"/>
          <w:szCs w:val="24"/>
        </w:rPr>
        <w:t xml:space="preserve"> a opakovani</w:t>
      </w:r>
      <w:r w:rsidR="00252077">
        <w:rPr>
          <w:rFonts w:asciiTheme="minorHAnsi" w:hAnsiTheme="minorHAnsi" w:cstheme="minorHAnsi"/>
          <w:sz w:val="24"/>
          <w:szCs w:val="24"/>
        </w:rPr>
        <w:t>a</w:t>
      </w:r>
      <w:r w:rsidR="00A731B1" w:rsidRPr="00A731B1">
        <w:rPr>
          <w:rFonts w:asciiTheme="minorHAnsi" w:hAnsiTheme="minorHAnsi" w:cstheme="minorHAnsi"/>
          <w:sz w:val="24"/>
          <w:szCs w:val="24"/>
        </w:rPr>
        <w:t xml:space="preserve"> porúch psychického vývinu, fyzického vývinu a sociálneho vývinu detí a plnoletých fyzických osôb a zamedzenie nárastu sociálno</w:t>
      </w:r>
      <w:r w:rsidR="0069050F">
        <w:rPr>
          <w:rFonts w:asciiTheme="minorHAnsi" w:hAnsiTheme="minorHAnsi" w:cstheme="minorHAnsi"/>
          <w:sz w:val="24"/>
          <w:szCs w:val="24"/>
        </w:rPr>
        <w:t>-</w:t>
      </w:r>
      <w:r w:rsidR="00A731B1" w:rsidRPr="00A731B1">
        <w:rPr>
          <w:rFonts w:asciiTheme="minorHAnsi" w:hAnsiTheme="minorHAnsi" w:cstheme="minorHAnsi"/>
          <w:sz w:val="24"/>
          <w:szCs w:val="24"/>
        </w:rPr>
        <w:t>patologických javov</w:t>
      </w:r>
      <w:r w:rsidR="00A731B1">
        <w:rPr>
          <w:rFonts w:asciiTheme="minorHAnsi" w:hAnsiTheme="minorHAnsi" w:cstheme="minorHAnsi"/>
          <w:sz w:val="24"/>
          <w:szCs w:val="24"/>
        </w:rPr>
        <w:t xml:space="preserve"> v regióne BSK</w:t>
      </w:r>
      <w:r w:rsidR="00A731B1" w:rsidRPr="00A731B1">
        <w:rPr>
          <w:rFonts w:asciiTheme="minorHAnsi" w:hAnsiTheme="minorHAnsi" w:cstheme="minorHAnsi"/>
          <w:sz w:val="24"/>
          <w:szCs w:val="24"/>
        </w:rPr>
        <w:t>.</w:t>
      </w:r>
    </w:p>
    <w:p w:rsidR="00525C3D" w:rsidRPr="003426B7" w:rsidRDefault="00525C3D" w:rsidP="0096349E">
      <w:pPr>
        <w:spacing w:after="0" w:line="240" w:lineRule="auto"/>
        <w:jc w:val="both"/>
        <w:rPr>
          <w:rFonts w:asciiTheme="minorHAnsi" w:hAnsiTheme="minorHAnsi" w:cstheme="minorHAnsi"/>
          <w:sz w:val="24"/>
          <w:szCs w:val="24"/>
        </w:rPr>
      </w:pPr>
    </w:p>
    <w:p w:rsidR="00525C3D" w:rsidRPr="003426B7" w:rsidRDefault="00525C3D" w:rsidP="00197346">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BSK v roku 2012 podporil činnosť 18 akreditovaných a 7 neakreditovaných neštátnych subjektov vykonávajúcich opatrenia sociálnoprávnej ochrany detí a sociálnej kurately, </w:t>
      </w:r>
      <w:r w:rsidR="00A731B1" w:rsidRPr="003426B7">
        <w:rPr>
          <w:rFonts w:asciiTheme="minorHAnsi" w:hAnsiTheme="minorHAnsi" w:cstheme="minorHAnsi"/>
          <w:sz w:val="24"/>
          <w:szCs w:val="24"/>
        </w:rPr>
        <w:t>ktorých výkon opatrení bol zameraný najmä na</w:t>
      </w:r>
      <w:r w:rsidRPr="003426B7">
        <w:rPr>
          <w:rFonts w:asciiTheme="minorHAnsi" w:hAnsiTheme="minorHAnsi" w:cstheme="minorHAnsi"/>
          <w:sz w:val="24"/>
          <w:szCs w:val="24"/>
        </w:rPr>
        <w:t xml:space="preserve">: </w:t>
      </w:r>
    </w:p>
    <w:p w:rsidR="00525C3D" w:rsidRPr="003426B7" w:rsidRDefault="00F74A78"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pomoc ženám a deťom, na ktorých je páchané násilie, alebo sú inak ohrozen</w:t>
      </w:r>
      <w:r w:rsidR="00525C3D" w:rsidRPr="003426B7">
        <w:rPr>
          <w:rFonts w:asciiTheme="minorHAnsi" w:hAnsiTheme="minorHAnsi" w:cstheme="minorHAnsi"/>
          <w:sz w:val="24"/>
          <w:szCs w:val="24"/>
        </w:rPr>
        <w:t>é</w:t>
      </w:r>
      <w:r w:rsidRPr="003426B7">
        <w:rPr>
          <w:rFonts w:asciiTheme="minorHAnsi" w:hAnsiTheme="minorHAnsi" w:cstheme="minorHAnsi"/>
          <w:sz w:val="24"/>
          <w:szCs w:val="24"/>
        </w:rPr>
        <w:t xml:space="preserve">, </w:t>
      </w:r>
    </w:p>
    <w:p w:rsidR="00525C3D" w:rsidRPr="003426B7" w:rsidRDefault="00525C3D"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 xml:space="preserve">pomoc </w:t>
      </w:r>
      <w:r w:rsidR="00F74A78" w:rsidRPr="003426B7">
        <w:rPr>
          <w:rFonts w:asciiTheme="minorHAnsi" w:hAnsiTheme="minorHAnsi" w:cstheme="minorHAnsi"/>
          <w:sz w:val="24"/>
          <w:szCs w:val="24"/>
        </w:rPr>
        <w:t xml:space="preserve">rodinám, ktoré sa ocitli v krízovej životnej situácii, </w:t>
      </w:r>
    </w:p>
    <w:p w:rsidR="00525C3D" w:rsidRPr="003426B7" w:rsidRDefault="00CE74A1"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prevenci</w:t>
      </w:r>
      <w:r w:rsidR="00A731B1" w:rsidRPr="003426B7">
        <w:rPr>
          <w:rFonts w:asciiTheme="minorHAnsi" w:hAnsiTheme="minorHAnsi" w:cstheme="minorHAnsi"/>
          <w:sz w:val="24"/>
          <w:szCs w:val="24"/>
        </w:rPr>
        <w:t>u</w:t>
      </w:r>
      <w:r w:rsidRPr="003426B7">
        <w:rPr>
          <w:rFonts w:asciiTheme="minorHAnsi" w:hAnsiTheme="minorHAnsi" w:cstheme="minorHAnsi"/>
          <w:sz w:val="24"/>
          <w:szCs w:val="24"/>
        </w:rPr>
        <w:t xml:space="preserve"> drogových závislostí,</w:t>
      </w:r>
      <w:r w:rsidR="00F74A78" w:rsidRPr="003426B7">
        <w:rPr>
          <w:rFonts w:asciiTheme="minorHAnsi" w:hAnsiTheme="minorHAnsi" w:cstheme="minorHAnsi"/>
          <w:sz w:val="24"/>
          <w:szCs w:val="24"/>
        </w:rPr>
        <w:t xml:space="preserve"> </w:t>
      </w:r>
    </w:p>
    <w:p w:rsidR="0028132D" w:rsidRPr="003426B7" w:rsidRDefault="00525C3D"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poskytovani</w:t>
      </w:r>
      <w:r w:rsidR="00A731B1" w:rsidRPr="003426B7">
        <w:rPr>
          <w:rFonts w:asciiTheme="minorHAnsi" w:hAnsiTheme="minorHAnsi" w:cstheme="minorHAnsi"/>
          <w:sz w:val="24"/>
          <w:szCs w:val="24"/>
        </w:rPr>
        <w:t>e</w:t>
      </w:r>
      <w:r w:rsidRPr="003426B7">
        <w:rPr>
          <w:rFonts w:asciiTheme="minorHAnsi" w:hAnsiTheme="minorHAnsi" w:cstheme="minorHAnsi"/>
          <w:sz w:val="24"/>
          <w:szCs w:val="24"/>
        </w:rPr>
        <w:t xml:space="preserve"> </w:t>
      </w:r>
      <w:r w:rsidR="00F74A78" w:rsidRPr="003426B7">
        <w:rPr>
          <w:rFonts w:asciiTheme="minorHAnsi" w:hAnsiTheme="minorHAnsi" w:cstheme="minorHAnsi"/>
          <w:sz w:val="24"/>
          <w:szCs w:val="24"/>
        </w:rPr>
        <w:t>nízkoprahov</w:t>
      </w:r>
      <w:r w:rsidRPr="003426B7">
        <w:rPr>
          <w:rFonts w:asciiTheme="minorHAnsi" w:hAnsiTheme="minorHAnsi" w:cstheme="minorHAnsi"/>
          <w:sz w:val="24"/>
          <w:szCs w:val="24"/>
        </w:rPr>
        <w:t>ých programov pre deti a mládež,</w:t>
      </w:r>
    </w:p>
    <w:p w:rsidR="007E06DD" w:rsidRPr="003426B7" w:rsidRDefault="00525C3D"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náhrad</w:t>
      </w:r>
      <w:r w:rsidR="00A731B1" w:rsidRPr="003426B7">
        <w:rPr>
          <w:rFonts w:asciiTheme="minorHAnsi" w:hAnsiTheme="minorHAnsi" w:cstheme="minorHAnsi"/>
          <w:sz w:val="24"/>
          <w:szCs w:val="24"/>
        </w:rPr>
        <w:t>nú</w:t>
      </w:r>
      <w:r w:rsidRPr="003426B7">
        <w:rPr>
          <w:rFonts w:asciiTheme="minorHAnsi" w:hAnsiTheme="minorHAnsi" w:cstheme="minorHAnsi"/>
          <w:sz w:val="24"/>
          <w:szCs w:val="24"/>
        </w:rPr>
        <w:t xml:space="preserve"> rodinn</w:t>
      </w:r>
      <w:r w:rsidR="00A731B1" w:rsidRPr="003426B7">
        <w:rPr>
          <w:rFonts w:asciiTheme="minorHAnsi" w:hAnsiTheme="minorHAnsi" w:cstheme="minorHAnsi"/>
          <w:sz w:val="24"/>
          <w:szCs w:val="24"/>
        </w:rPr>
        <w:t>ú</w:t>
      </w:r>
      <w:r w:rsidRPr="003426B7">
        <w:rPr>
          <w:rFonts w:asciiTheme="minorHAnsi" w:hAnsiTheme="minorHAnsi" w:cstheme="minorHAnsi"/>
          <w:sz w:val="24"/>
          <w:szCs w:val="24"/>
        </w:rPr>
        <w:t xml:space="preserve"> starostlivos</w:t>
      </w:r>
      <w:r w:rsidR="00A731B1" w:rsidRPr="003426B7">
        <w:rPr>
          <w:rFonts w:asciiTheme="minorHAnsi" w:hAnsiTheme="minorHAnsi" w:cstheme="minorHAnsi"/>
          <w:sz w:val="24"/>
          <w:szCs w:val="24"/>
        </w:rPr>
        <w:t>ť</w:t>
      </w:r>
      <w:r w:rsidR="007E06DD" w:rsidRPr="003426B7">
        <w:rPr>
          <w:rFonts w:asciiTheme="minorHAnsi" w:hAnsiTheme="minorHAnsi" w:cstheme="minorHAnsi"/>
          <w:sz w:val="24"/>
          <w:szCs w:val="24"/>
        </w:rPr>
        <w:t>,</w:t>
      </w:r>
    </w:p>
    <w:p w:rsidR="00525C3D" w:rsidRPr="003426B7" w:rsidRDefault="00D52431" w:rsidP="0096349E">
      <w:pPr>
        <w:pStyle w:val="Odsekzoznamu"/>
        <w:numPr>
          <w:ilvl w:val="0"/>
          <w:numId w:val="15"/>
        </w:numPr>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sanáciu rodinného prostredia</w:t>
      </w:r>
      <w:r w:rsidR="00525C3D" w:rsidRPr="003426B7">
        <w:rPr>
          <w:rFonts w:asciiTheme="minorHAnsi" w:hAnsiTheme="minorHAnsi" w:cstheme="minorHAnsi"/>
          <w:sz w:val="24"/>
          <w:szCs w:val="24"/>
        </w:rPr>
        <w:t xml:space="preserve">. </w:t>
      </w:r>
    </w:p>
    <w:p w:rsidR="0028132D" w:rsidRPr="003426B7" w:rsidRDefault="0028132D" w:rsidP="0096349E">
      <w:pPr>
        <w:spacing w:after="0" w:line="240" w:lineRule="auto"/>
        <w:jc w:val="both"/>
        <w:rPr>
          <w:rFonts w:asciiTheme="minorHAnsi" w:hAnsiTheme="minorHAnsi" w:cstheme="minorHAnsi"/>
          <w:sz w:val="24"/>
          <w:szCs w:val="24"/>
        </w:rPr>
      </w:pPr>
    </w:p>
    <w:p w:rsidR="00CE74A1" w:rsidRPr="003426B7" w:rsidRDefault="00CE74A1" w:rsidP="00197346">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BSK poskytol v roku 2012 na vykonávanie opatrení sociálnoprávnej ochrany detí a sociálnej kurately </w:t>
      </w:r>
      <w:r w:rsidR="00197346" w:rsidRPr="003426B7">
        <w:rPr>
          <w:rFonts w:asciiTheme="minorHAnsi" w:hAnsiTheme="minorHAnsi" w:cstheme="minorHAnsi"/>
          <w:sz w:val="24"/>
          <w:szCs w:val="24"/>
        </w:rPr>
        <w:t xml:space="preserve">finančné prostriedky </w:t>
      </w:r>
      <w:r w:rsidRPr="003426B7">
        <w:rPr>
          <w:rFonts w:asciiTheme="minorHAnsi" w:hAnsiTheme="minorHAnsi" w:cstheme="minorHAnsi"/>
          <w:sz w:val="24"/>
          <w:szCs w:val="24"/>
        </w:rPr>
        <w:t xml:space="preserve">18 akreditovaným subjektom </w:t>
      </w:r>
      <w:r w:rsidR="00197346" w:rsidRPr="003426B7">
        <w:rPr>
          <w:rFonts w:asciiTheme="minorHAnsi" w:hAnsiTheme="minorHAnsi" w:cstheme="minorHAnsi"/>
          <w:sz w:val="24"/>
          <w:szCs w:val="24"/>
        </w:rPr>
        <w:t xml:space="preserve">vo výške </w:t>
      </w:r>
      <w:r w:rsidRPr="003426B7">
        <w:rPr>
          <w:rFonts w:asciiTheme="minorHAnsi" w:hAnsiTheme="minorHAnsi" w:cstheme="minorHAnsi"/>
          <w:sz w:val="24"/>
          <w:szCs w:val="24"/>
        </w:rPr>
        <w:t>529</w:t>
      </w:r>
      <w:r w:rsidR="00A731B1" w:rsidRPr="003426B7">
        <w:rPr>
          <w:rFonts w:asciiTheme="minorHAnsi" w:hAnsiTheme="minorHAnsi" w:cstheme="minorHAnsi"/>
          <w:sz w:val="24"/>
          <w:szCs w:val="24"/>
        </w:rPr>
        <w:t> 954,83</w:t>
      </w:r>
      <w:r w:rsidRPr="003426B7">
        <w:rPr>
          <w:rFonts w:asciiTheme="minorHAnsi" w:hAnsiTheme="minorHAnsi" w:cstheme="minorHAnsi"/>
          <w:sz w:val="24"/>
          <w:szCs w:val="24"/>
        </w:rPr>
        <w:t xml:space="preserve"> € </w:t>
      </w:r>
      <w:r w:rsidR="00197346" w:rsidRPr="003426B7">
        <w:rPr>
          <w:rFonts w:asciiTheme="minorHAnsi" w:hAnsiTheme="minorHAnsi" w:cstheme="minorHAnsi"/>
          <w:sz w:val="24"/>
          <w:szCs w:val="24"/>
        </w:rPr>
        <w:t xml:space="preserve">                                  </w:t>
      </w:r>
      <w:r w:rsidRPr="003426B7">
        <w:rPr>
          <w:rFonts w:asciiTheme="minorHAnsi" w:hAnsiTheme="minorHAnsi" w:cstheme="minorHAnsi"/>
          <w:sz w:val="24"/>
          <w:szCs w:val="24"/>
        </w:rPr>
        <w:t xml:space="preserve">a 7 neakreditovaným subjektom </w:t>
      </w:r>
      <w:r w:rsidR="00197346" w:rsidRPr="003426B7">
        <w:rPr>
          <w:rFonts w:asciiTheme="minorHAnsi" w:hAnsiTheme="minorHAnsi" w:cstheme="minorHAnsi"/>
          <w:sz w:val="24"/>
          <w:szCs w:val="24"/>
        </w:rPr>
        <w:t xml:space="preserve">vo výške </w:t>
      </w:r>
      <w:r w:rsidR="007E7DE7" w:rsidRPr="003426B7">
        <w:rPr>
          <w:rFonts w:asciiTheme="minorHAnsi" w:hAnsiTheme="minorHAnsi" w:cstheme="minorHAnsi"/>
          <w:sz w:val="24"/>
          <w:szCs w:val="24"/>
        </w:rPr>
        <w:t>64 293</w:t>
      </w:r>
      <w:r w:rsidRPr="003426B7">
        <w:rPr>
          <w:rFonts w:asciiTheme="minorHAnsi" w:hAnsiTheme="minorHAnsi" w:cstheme="minorHAnsi"/>
          <w:sz w:val="24"/>
          <w:szCs w:val="24"/>
        </w:rPr>
        <w:t>,</w:t>
      </w:r>
      <w:r w:rsidR="007E7DE7" w:rsidRPr="003426B7">
        <w:rPr>
          <w:rFonts w:asciiTheme="minorHAnsi" w:hAnsiTheme="minorHAnsi" w:cstheme="minorHAnsi"/>
          <w:sz w:val="24"/>
          <w:szCs w:val="24"/>
        </w:rPr>
        <w:t>65</w:t>
      </w:r>
      <w:r w:rsidRPr="003426B7">
        <w:rPr>
          <w:rFonts w:asciiTheme="minorHAnsi" w:hAnsiTheme="minorHAnsi" w:cstheme="minorHAnsi"/>
          <w:sz w:val="24"/>
          <w:szCs w:val="24"/>
        </w:rPr>
        <w:t xml:space="preserve"> €.</w:t>
      </w:r>
    </w:p>
    <w:p w:rsidR="0028132D" w:rsidRPr="003426B7" w:rsidRDefault="0028132D" w:rsidP="0096349E">
      <w:pPr>
        <w:spacing w:after="0" w:line="240" w:lineRule="auto"/>
        <w:jc w:val="both"/>
        <w:rPr>
          <w:rFonts w:asciiTheme="minorHAnsi" w:hAnsiTheme="minorHAnsi" w:cstheme="minorHAnsi"/>
          <w:sz w:val="24"/>
          <w:szCs w:val="24"/>
        </w:rPr>
      </w:pPr>
    </w:p>
    <w:p w:rsidR="0028132D" w:rsidRPr="003426B7" w:rsidRDefault="0028132D" w:rsidP="0096349E">
      <w:pPr>
        <w:spacing w:after="0" w:line="240" w:lineRule="auto"/>
        <w:jc w:val="both"/>
        <w:rPr>
          <w:rFonts w:asciiTheme="minorHAnsi" w:hAnsiTheme="minorHAnsi" w:cstheme="minorHAnsi"/>
          <w:sz w:val="24"/>
          <w:szCs w:val="24"/>
        </w:rPr>
      </w:pPr>
    </w:p>
    <w:p w:rsidR="005E31FA" w:rsidRPr="003426B7" w:rsidRDefault="005E31FA" w:rsidP="0096349E">
      <w:pPr>
        <w:spacing w:after="0" w:line="240" w:lineRule="auto"/>
        <w:jc w:val="both"/>
        <w:rPr>
          <w:rFonts w:asciiTheme="minorHAnsi" w:hAnsiTheme="minorHAnsi" w:cstheme="minorHAnsi"/>
          <w:sz w:val="24"/>
          <w:szCs w:val="24"/>
        </w:rPr>
      </w:pPr>
    </w:p>
    <w:p w:rsidR="00CE74A1" w:rsidRPr="003426B7" w:rsidRDefault="00CE74A1" w:rsidP="00CE74A1">
      <w:pPr>
        <w:pStyle w:val="Odsekzoznamu"/>
        <w:numPr>
          <w:ilvl w:val="0"/>
          <w:numId w:val="21"/>
        </w:numPr>
        <w:spacing w:after="0" w:line="240" w:lineRule="auto"/>
        <w:jc w:val="both"/>
        <w:rPr>
          <w:rFonts w:asciiTheme="minorHAnsi" w:hAnsiTheme="minorHAnsi" w:cstheme="minorHAnsi"/>
          <w:b/>
          <w:sz w:val="24"/>
          <w:szCs w:val="24"/>
          <w:u w:val="single"/>
        </w:rPr>
      </w:pPr>
      <w:r w:rsidRPr="003426B7">
        <w:rPr>
          <w:rFonts w:asciiTheme="minorHAnsi" w:hAnsiTheme="minorHAnsi" w:cstheme="minorHAnsi"/>
          <w:b/>
          <w:sz w:val="24"/>
          <w:szCs w:val="24"/>
          <w:u w:val="single"/>
        </w:rPr>
        <w:t>Centrum pre rodiny v kríze</w:t>
      </w:r>
    </w:p>
    <w:p w:rsidR="0028132D" w:rsidRPr="003426B7" w:rsidRDefault="0028132D" w:rsidP="0096349E">
      <w:pPr>
        <w:spacing w:after="0" w:line="240" w:lineRule="auto"/>
        <w:jc w:val="both"/>
        <w:rPr>
          <w:rFonts w:asciiTheme="minorHAnsi" w:hAnsiTheme="minorHAnsi" w:cstheme="minorHAnsi"/>
          <w:sz w:val="24"/>
          <w:szCs w:val="24"/>
        </w:rPr>
      </w:pPr>
    </w:p>
    <w:p w:rsidR="00E53A71" w:rsidRPr="003426B7" w:rsidRDefault="00413869" w:rsidP="00E53A7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Centrum </w:t>
      </w:r>
      <w:r w:rsidR="00CE74A1" w:rsidRPr="003426B7">
        <w:rPr>
          <w:rFonts w:asciiTheme="minorHAnsi" w:hAnsiTheme="minorHAnsi" w:cstheme="minorHAnsi"/>
          <w:sz w:val="24"/>
          <w:szCs w:val="24"/>
        </w:rPr>
        <w:t xml:space="preserve">pre rodiny v kríze </w:t>
      </w:r>
      <w:r w:rsidRPr="003426B7">
        <w:rPr>
          <w:rFonts w:asciiTheme="minorHAnsi" w:hAnsiTheme="minorHAnsi" w:cstheme="minorHAnsi"/>
          <w:sz w:val="24"/>
          <w:szCs w:val="24"/>
        </w:rPr>
        <w:t xml:space="preserve">poskytuje </w:t>
      </w:r>
      <w:r w:rsidR="00CE74A1" w:rsidRPr="003426B7">
        <w:rPr>
          <w:rFonts w:asciiTheme="minorHAnsi" w:hAnsiTheme="minorHAnsi" w:cstheme="minorHAnsi"/>
          <w:sz w:val="24"/>
          <w:szCs w:val="24"/>
        </w:rPr>
        <w:t xml:space="preserve">komplexnú, administratívne nenáročnú a bezplatnú pomoc členom rodiny, ktorá sa ocitla v ťažkej životnej situácii. Centrum sprevádza rodinu od náhleho vzniku akútnej krízovej situácie až do </w:t>
      </w:r>
      <w:r w:rsidR="00CA48F6" w:rsidRPr="003426B7">
        <w:rPr>
          <w:rFonts w:asciiTheme="minorHAnsi" w:hAnsiTheme="minorHAnsi" w:cstheme="minorHAnsi"/>
          <w:sz w:val="24"/>
          <w:szCs w:val="24"/>
        </w:rPr>
        <w:t xml:space="preserve">jej </w:t>
      </w:r>
      <w:r w:rsidR="00CE74A1" w:rsidRPr="003426B7">
        <w:rPr>
          <w:rFonts w:asciiTheme="minorHAnsi" w:hAnsiTheme="minorHAnsi" w:cstheme="minorHAnsi"/>
          <w:sz w:val="24"/>
          <w:szCs w:val="24"/>
        </w:rPr>
        <w:t xml:space="preserve">vyriešenia a zaradenia </w:t>
      </w:r>
      <w:r w:rsidR="00CA48F6" w:rsidRPr="003426B7">
        <w:rPr>
          <w:rFonts w:asciiTheme="minorHAnsi" w:hAnsiTheme="minorHAnsi" w:cstheme="minorHAnsi"/>
          <w:sz w:val="24"/>
          <w:szCs w:val="24"/>
        </w:rPr>
        <w:t xml:space="preserve">sa </w:t>
      </w:r>
      <w:r w:rsidR="00CE74A1" w:rsidRPr="003426B7">
        <w:rPr>
          <w:rFonts w:asciiTheme="minorHAnsi" w:hAnsiTheme="minorHAnsi" w:cstheme="minorHAnsi"/>
          <w:sz w:val="24"/>
          <w:szCs w:val="24"/>
        </w:rPr>
        <w:t>späť do bežného života. Poskytuje komplexné sociálne a psychologické poradenstvo celej rodine (resp. tým členom, ktorí prejavia záujem). Komplexnosť služieb ocenia najmä tí, ktorých situácia je komplikovaná a týka sa buď viacerých členov rodiny alebo viacerých problémov a nevedia inde nájsť potrebnú pomoc.</w:t>
      </w:r>
    </w:p>
    <w:p w:rsidR="00E53A71" w:rsidRPr="003426B7" w:rsidRDefault="008C2523" w:rsidP="008C2523">
      <w:pPr>
        <w:tabs>
          <w:tab w:val="left" w:pos="3000"/>
        </w:tabs>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ab/>
      </w:r>
    </w:p>
    <w:p w:rsidR="00E53A71" w:rsidRPr="003426B7" w:rsidRDefault="00E53A71" w:rsidP="00E53A7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V rámci Centr</w:t>
      </w:r>
      <w:r w:rsidR="00413869" w:rsidRPr="003426B7">
        <w:rPr>
          <w:rFonts w:asciiTheme="minorHAnsi" w:hAnsiTheme="minorHAnsi" w:cstheme="minorHAnsi"/>
          <w:sz w:val="24"/>
          <w:szCs w:val="24"/>
        </w:rPr>
        <w:t>a</w:t>
      </w:r>
      <w:r w:rsidRPr="003426B7">
        <w:rPr>
          <w:rFonts w:asciiTheme="minorHAnsi" w:hAnsiTheme="minorHAnsi" w:cstheme="minorHAnsi"/>
          <w:sz w:val="24"/>
          <w:szCs w:val="24"/>
        </w:rPr>
        <w:t xml:space="preserve"> pre rodiny v kríze bola v r.2012 poskytnutá pomoc 197 rodinám s deťmi prostredníctvom 3 neštátnych akreditovaných subjektov</w:t>
      </w:r>
      <w:r w:rsidR="00413869" w:rsidRPr="003426B7">
        <w:rPr>
          <w:rFonts w:asciiTheme="minorHAnsi" w:hAnsiTheme="minorHAnsi" w:cstheme="minorHAnsi"/>
          <w:sz w:val="24"/>
          <w:szCs w:val="24"/>
        </w:rPr>
        <w:t xml:space="preserve"> a činnosti koordinátorky Centra</w:t>
      </w:r>
      <w:r w:rsidRPr="003426B7">
        <w:rPr>
          <w:rFonts w:asciiTheme="minorHAnsi" w:hAnsiTheme="minorHAnsi" w:cstheme="minorHAnsi"/>
          <w:sz w:val="24"/>
          <w:szCs w:val="24"/>
        </w:rPr>
        <w:t xml:space="preserve">. </w:t>
      </w:r>
    </w:p>
    <w:p w:rsidR="00E53A71" w:rsidRPr="003426B7" w:rsidRDefault="00E53A71" w:rsidP="00E53A71">
      <w:pPr>
        <w:spacing w:after="0" w:line="240" w:lineRule="auto"/>
        <w:ind w:firstLine="360"/>
        <w:jc w:val="both"/>
        <w:rPr>
          <w:rFonts w:asciiTheme="minorHAnsi" w:hAnsiTheme="minorHAnsi" w:cstheme="minorHAnsi"/>
          <w:sz w:val="24"/>
          <w:szCs w:val="24"/>
        </w:rPr>
      </w:pPr>
    </w:p>
    <w:p w:rsidR="00CE74A1" w:rsidRPr="003426B7" w:rsidRDefault="00CE74A1" w:rsidP="00E53A7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lastRenderedPageBreak/>
        <w:t>Občianske združenie Detský fond Slovenskej republiky pracovalo s cieľovou skupinou </w:t>
      </w:r>
      <w:r w:rsidR="00CA48F6" w:rsidRPr="003426B7">
        <w:rPr>
          <w:rFonts w:asciiTheme="minorHAnsi" w:hAnsiTheme="minorHAnsi" w:cstheme="minorHAnsi"/>
          <w:sz w:val="24"/>
          <w:szCs w:val="24"/>
        </w:rPr>
        <w:t>rodí</w:t>
      </w:r>
      <w:r w:rsidRPr="003426B7">
        <w:rPr>
          <w:rFonts w:asciiTheme="minorHAnsi" w:hAnsiTheme="minorHAnsi" w:cstheme="minorHAnsi"/>
          <w:sz w:val="24"/>
          <w:szCs w:val="24"/>
        </w:rPr>
        <w:t xml:space="preserve">n s deťmi s poruchami správania a s poruchami ADHD a ADD. </w:t>
      </w:r>
      <w:r w:rsidR="00A06966" w:rsidRPr="003426B7">
        <w:rPr>
          <w:rFonts w:asciiTheme="minorHAnsi" w:hAnsiTheme="minorHAnsi" w:cstheme="minorHAnsi"/>
          <w:sz w:val="24"/>
          <w:szCs w:val="24"/>
        </w:rPr>
        <w:t xml:space="preserve">V rámci aktivít Centra </w:t>
      </w:r>
      <w:r w:rsidR="00D0631D" w:rsidRPr="003426B7">
        <w:rPr>
          <w:rFonts w:asciiTheme="minorHAnsi" w:hAnsiTheme="minorHAnsi" w:cstheme="minorHAnsi"/>
          <w:sz w:val="24"/>
          <w:szCs w:val="24"/>
        </w:rPr>
        <w:t>viedlo</w:t>
      </w:r>
      <w:r w:rsidRPr="003426B7">
        <w:rPr>
          <w:rFonts w:asciiTheme="minorHAnsi" w:hAnsiTheme="minorHAnsi" w:cstheme="minorHAnsi"/>
          <w:sz w:val="24"/>
          <w:szCs w:val="24"/>
        </w:rPr>
        <w:t xml:space="preserve"> pravidelné detské skupiny, rodičovské skupiny, organiz</w:t>
      </w:r>
      <w:r w:rsidR="00D0631D" w:rsidRPr="003426B7">
        <w:rPr>
          <w:rFonts w:asciiTheme="minorHAnsi" w:hAnsiTheme="minorHAnsi" w:cstheme="minorHAnsi"/>
          <w:sz w:val="24"/>
          <w:szCs w:val="24"/>
        </w:rPr>
        <w:t>ovalo</w:t>
      </w:r>
      <w:r w:rsidRPr="003426B7">
        <w:rPr>
          <w:rFonts w:asciiTheme="minorHAnsi" w:hAnsiTheme="minorHAnsi" w:cstheme="minorHAnsi"/>
          <w:sz w:val="24"/>
          <w:szCs w:val="24"/>
        </w:rPr>
        <w:t xml:space="preserve"> spoločné pobyty pre rodiny s deťmi a poskyt</w:t>
      </w:r>
      <w:r w:rsidR="00D0631D" w:rsidRPr="003426B7">
        <w:rPr>
          <w:rFonts w:asciiTheme="minorHAnsi" w:hAnsiTheme="minorHAnsi" w:cstheme="minorHAnsi"/>
          <w:sz w:val="24"/>
          <w:szCs w:val="24"/>
        </w:rPr>
        <w:t>ovalo</w:t>
      </w:r>
      <w:r w:rsidRPr="003426B7">
        <w:rPr>
          <w:rFonts w:asciiTheme="minorHAnsi" w:hAnsiTheme="minorHAnsi" w:cstheme="minorHAnsi"/>
          <w:sz w:val="24"/>
          <w:szCs w:val="24"/>
        </w:rPr>
        <w:t xml:space="preserve"> individuálne poradenstvo pre rodičov, deti a celé rodiny. </w:t>
      </w:r>
      <w:r w:rsidR="00E53A71" w:rsidRPr="003426B7">
        <w:rPr>
          <w:rFonts w:asciiTheme="minorHAnsi" w:hAnsiTheme="minorHAnsi" w:cstheme="minorHAnsi"/>
          <w:sz w:val="24"/>
          <w:szCs w:val="24"/>
        </w:rPr>
        <w:t>V roku 2012</w:t>
      </w:r>
      <w:r w:rsidRPr="003426B7">
        <w:rPr>
          <w:rFonts w:asciiTheme="minorHAnsi" w:hAnsiTheme="minorHAnsi" w:cstheme="minorHAnsi"/>
          <w:sz w:val="24"/>
          <w:szCs w:val="24"/>
        </w:rPr>
        <w:t xml:space="preserve"> poskytlo pomoc 48 rodinám (s celkovým počtom členov týchto rodín 92).</w:t>
      </w:r>
    </w:p>
    <w:p w:rsidR="00E53A71" w:rsidRPr="003426B7" w:rsidRDefault="00E53A71" w:rsidP="00E53A71">
      <w:pPr>
        <w:spacing w:after="0" w:line="240" w:lineRule="auto"/>
        <w:ind w:firstLine="708"/>
        <w:jc w:val="both"/>
        <w:rPr>
          <w:rFonts w:asciiTheme="minorHAnsi" w:hAnsiTheme="minorHAnsi" w:cstheme="minorHAnsi"/>
          <w:sz w:val="24"/>
          <w:szCs w:val="24"/>
        </w:rPr>
      </w:pPr>
    </w:p>
    <w:p w:rsidR="00CE74A1" w:rsidRPr="003426B7" w:rsidRDefault="00CE74A1" w:rsidP="00E53A7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Občianske združenie Asociácia supervízorov a sociálnych poradcov</w:t>
      </w:r>
      <w:r w:rsidR="00CA48F6" w:rsidRPr="003426B7">
        <w:rPr>
          <w:rFonts w:asciiTheme="minorHAnsi" w:hAnsiTheme="minorHAnsi" w:cstheme="minorHAnsi"/>
          <w:sz w:val="24"/>
          <w:szCs w:val="24"/>
        </w:rPr>
        <w:t xml:space="preserve"> pracovalo s cieľovou skupinou rodín, </w:t>
      </w:r>
      <w:r w:rsidRPr="003426B7">
        <w:rPr>
          <w:rFonts w:asciiTheme="minorHAnsi" w:hAnsiTheme="minorHAnsi" w:cstheme="minorHAnsi"/>
          <w:sz w:val="24"/>
          <w:szCs w:val="24"/>
        </w:rPr>
        <w:t xml:space="preserve">v ktorej rodič/dieťa je pred/vo/po výkone trestu. </w:t>
      </w:r>
      <w:r w:rsidR="00A06966" w:rsidRPr="003426B7">
        <w:rPr>
          <w:rFonts w:asciiTheme="minorHAnsi" w:hAnsiTheme="minorHAnsi" w:cstheme="minorHAnsi"/>
          <w:sz w:val="24"/>
          <w:szCs w:val="24"/>
        </w:rPr>
        <w:t>V rámci aktivít Centra</w:t>
      </w:r>
      <w:r w:rsidRPr="003426B7">
        <w:rPr>
          <w:rFonts w:asciiTheme="minorHAnsi" w:hAnsiTheme="minorHAnsi" w:cstheme="minorHAnsi"/>
          <w:sz w:val="24"/>
          <w:szCs w:val="24"/>
        </w:rPr>
        <w:t xml:space="preserve"> vykonáva</w:t>
      </w:r>
      <w:r w:rsidR="00A06966" w:rsidRPr="003426B7">
        <w:rPr>
          <w:rFonts w:asciiTheme="minorHAnsi" w:hAnsiTheme="minorHAnsi" w:cstheme="minorHAnsi"/>
          <w:sz w:val="24"/>
          <w:szCs w:val="24"/>
        </w:rPr>
        <w:t xml:space="preserve">lo </w:t>
      </w:r>
      <w:r w:rsidRPr="003426B7">
        <w:rPr>
          <w:rFonts w:asciiTheme="minorHAnsi" w:hAnsiTheme="minorHAnsi" w:cstheme="minorHAnsi"/>
          <w:sz w:val="24"/>
          <w:szCs w:val="24"/>
        </w:rPr>
        <w:t xml:space="preserve"> </w:t>
      </w:r>
      <w:r w:rsidR="00CA48F6" w:rsidRPr="003426B7">
        <w:rPr>
          <w:rFonts w:asciiTheme="minorHAnsi" w:hAnsiTheme="minorHAnsi" w:cstheme="minorHAnsi"/>
          <w:sz w:val="24"/>
          <w:szCs w:val="24"/>
        </w:rPr>
        <w:t>terénnu sociálnu prácu, komunikovalo</w:t>
      </w:r>
      <w:r w:rsidRPr="003426B7">
        <w:rPr>
          <w:rFonts w:asciiTheme="minorHAnsi" w:hAnsiTheme="minorHAnsi" w:cstheme="minorHAnsi"/>
          <w:sz w:val="24"/>
          <w:szCs w:val="24"/>
        </w:rPr>
        <w:t xml:space="preserve"> s ľuďmi vo výkone trestu a po výkone trestu odňatia slobody, pričom súčasne </w:t>
      </w:r>
      <w:r w:rsidR="00080ED0" w:rsidRPr="003426B7">
        <w:rPr>
          <w:rFonts w:asciiTheme="minorHAnsi" w:hAnsiTheme="minorHAnsi" w:cstheme="minorHAnsi"/>
          <w:sz w:val="24"/>
          <w:szCs w:val="24"/>
        </w:rPr>
        <w:t xml:space="preserve">pracovalo </w:t>
      </w:r>
      <w:r w:rsidRPr="003426B7">
        <w:rPr>
          <w:rFonts w:asciiTheme="minorHAnsi" w:hAnsiTheme="minorHAnsi" w:cstheme="minorHAnsi"/>
          <w:sz w:val="24"/>
          <w:szCs w:val="24"/>
        </w:rPr>
        <w:t xml:space="preserve">aj s rodinnými príslušníkmi. </w:t>
      </w:r>
      <w:r w:rsidR="00E53A71" w:rsidRPr="003426B7">
        <w:rPr>
          <w:rFonts w:asciiTheme="minorHAnsi" w:hAnsiTheme="minorHAnsi" w:cstheme="minorHAnsi"/>
          <w:sz w:val="24"/>
          <w:szCs w:val="24"/>
        </w:rPr>
        <w:t xml:space="preserve">V roku 2012 </w:t>
      </w:r>
      <w:r w:rsidRPr="003426B7">
        <w:rPr>
          <w:rFonts w:asciiTheme="minorHAnsi" w:hAnsiTheme="minorHAnsi" w:cstheme="minorHAnsi"/>
          <w:sz w:val="24"/>
          <w:szCs w:val="24"/>
        </w:rPr>
        <w:t>poskytlo pomoc 21 rodinám (s celkovým počtom členov týchto rodín 73).</w:t>
      </w:r>
    </w:p>
    <w:p w:rsidR="00E53A71" w:rsidRPr="003426B7" w:rsidRDefault="00E53A71" w:rsidP="00CE74A1">
      <w:pPr>
        <w:spacing w:after="0" w:line="240" w:lineRule="auto"/>
        <w:jc w:val="both"/>
        <w:rPr>
          <w:rFonts w:asciiTheme="minorHAnsi" w:hAnsiTheme="minorHAnsi" w:cstheme="minorHAnsi"/>
          <w:sz w:val="24"/>
          <w:szCs w:val="24"/>
        </w:rPr>
      </w:pPr>
    </w:p>
    <w:p w:rsidR="00CE74A1" w:rsidRPr="003426B7" w:rsidRDefault="00CE74A1" w:rsidP="00E53A7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Občianske združenie Pomoc ohrozeným deťom </w:t>
      </w:r>
      <w:r w:rsidR="00A06966" w:rsidRPr="003426B7">
        <w:rPr>
          <w:rFonts w:asciiTheme="minorHAnsi" w:hAnsiTheme="minorHAnsi" w:cstheme="minorHAnsi"/>
          <w:sz w:val="24"/>
          <w:szCs w:val="24"/>
        </w:rPr>
        <w:t>pracuje</w:t>
      </w:r>
      <w:r w:rsidR="00080ED0" w:rsidRPr="003426B7">
        <w:rPr>
          <w:rFonts w:asciiTheme="minorHAnsi" w:hAnsiTheme="minorHAnsi" w:cstheme="minorHAnsi"/>
          <w:sz w:val="24"/>
          <w:szCs w:val="24"/>
        </w:rPr>
        <w:t xml:space="preserve"> s cieľovou skupinou rodín</w:t>
      </w:r>
      <w:r w:rsidRPr="003426B7">
        <w:rPr>
          <w:rFonts w:asciiTheme="minorHAnsi" w:hAnsiTheme="minorHAnsi" w:cstheme="minorHAnsi"/>
          <w:sz w:val="24"/>
          <w:szCs w:val="24"/>
        </w:rPr>
        <w:t xml:space="preserve"> s deťmi pred rozvodom, počas rozvodu a po rozvode. </w:t>
      </w:r>
      <w:r w:rsidR="00A06966" w:rsidRPr="003426B7">
        <w:rPr>
          <w:rFonts w:asciiTheme="minorHAnsi" w:hAnsiTheme="minorHAnsi" w:cstheme="minorHAnsi"/>
          <w:sz w:val="24"/>
          <w:szCs w:val="24"/>
        </w:rPr>
        <w:t xml:space="preserve">V rámci aktivít Centra </w:t>
      </w:r>
      <w:r w:rsidRPr="003426B7">
        <w:rPr>
          <w:rFonts w:asciiTheme="minorHAnsi" w:hAnsiTheme="minorHAnsi" w:cstheme="minorHAnsi"/>
          <w:sz w:val="24"/>
          <w:szCs w:val="24"/>
        </w:rPr>
        <w:t>pomáha</w:t>
      </w:r>
      <w:r w:rsidR="00A06966" w:rsidRPr="003426B7">
        <w:rPr>
          <w:rFonts w:asciiTheme="minorHAnsi" w:hAnsiTheme="minorHAnsi" w:cstheme="minorHAnsi"/>
          <w:sz w:val="24"/>
          <w:szCs w:val="24"/>
        </w:rPr>
        <w:t>lo</w:t>
      </w:r>
      <w:r w:rsidRPr="003426B7">
        <w:rPr>
          <w:rFonts w:asciiTheme="minorHAnsi" w:hAnsiTheme="minorHAnsi" w:cstheme="minorHAnsi"/>
          <w:sz w:val="24"/>
          <w:szCs w:val="24"/>
        </w:rPr>
        <w:t xml:space="preserve"> zvládať rodičom aj deťom náročné obdobie, riešiť vzniknuté problémy so vzájomnou komunikáciou, rodičom pomáha</w:t>
      </w:r>
      <w:r w:rsidR="00080ED0" w:rsidRPr="003426B7">
        <w:rPr>
          <w:rFonts w:asciiTheme="minorHAnsi" w:hAnsiTheme="minorHAnsi" w:cstheme="minorHAnsi"/>
          <w:sz w:val="24"/>
          <w:szCs w:val="24"/>
        </w:rPr>
        <w:t>lo</w:t>
      </w:r>
      <w:r w:rsidRPr="003426B7">
        <w:rPr>
          <w:rFonts w:asciiTheme="minorHAnsi" w:hAnsiTheme="minorHAnsi" w:cstheme="minorHAnsi"/>
          <w:sz w:val="24"/>
          <w:szCs w:val="24"/>
        </w:rPr>
        <w:t xml:space="preserve"> dohodnúť sa v</w:t>
      </w:r>
      <w:r w:rsidR="00080ED0" w:rsidRPr="003426B7">
        <w:rPr>
          <w:rFonts w:asciiTheme="minorHAnsi" w:hAnsiTheme="minorHAnsi" w:cstheme="minorHAnsi"/>
          <w:sz w:val="24"/>
          <w:szCs w:val="24"/>
        </w:rPr>
        <w:t xml:space="preserve"> otázke </w:t>
      </w:r>
      <w:r w:rsidRPr="003426B7">
        <w:rPr>
          <w:rFonts w:asciiTheme="minorHAnsi" w:hAnsiTheme="minorHAnsi" w:cstheme="minorHAnsi"/>
          <w:sz w:val="24"/>
          <w:szCs w:val="24"/>
        </w:rPr>
        <w:t xml:space="preserve">starostlivosti o deti, poskytuje administratívnu a sociálno – právnu pomoc. </w:t>
      </w:r>
      <w:r w:rsidR="00E53A71" w:rsidRPr="003426B7">
        <w:rPr>
          <w:rFonts w:asciiTheme="minorHAnsi" w:hAnsiTheme="minorHAnsi" w:cstheme="minorHAnsi"/>
          <w:sz w:val="24"/>
          <w:szCs w:val="24"/>
        </w:rPr>
        <w:t xml:space="preserve">V roku 2012 poskytlo </w:t>
      </w:r>
      <w:r w:rsidRPr="003426B7">
        <w:rPr>
          <w:rFonts w:asciiTheme="minorHAnsi" w:hAnsiTheme="minorHAnsi" w:cstheme="minorHAnsi"/>
          <w:sz w:val="24"/>
          <w:szCs w:val="24"/>
        </w:rPr>
        <w:t>pomoc 80 rodinám (s celkovým počtom členov týchto rodín 103).</w:t>
      </w:r>
    </w:p>
    <w:p w:rsidR="00E53A71" w:rsidRPr="003426B7" w:rsidRDefault="00E53A71" w:rsidP="00CE74A1">
      <w:pPr>
        <w:spacing w:after="0" w:line="240" w:lineRule="auto"/>
        <w:ind w:firstLine="708"/>
        <w:jc w:val="both"/>
        <w:rPr>
          <w:rFonts w:asciiTheme="minorHAnsi" w:hAnsiTheme="minorHAnsi" w:cstheme="minorHAnsi"/>
          <w:sz w:val="24"/>
          <w:szCs w:val="24"/>
        </w:rPr>
      </w:pPr>
    </w:p>
    <w:p w:rsidR="00CE74A1" w:rsidRPr="003426B7" w:rsidRDefault="00CE74A1" w:rsidP="00CE74A1">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Koordinátorka Centra pre rodiny v kríze poskytla </w:t>
      </w:r>
      <w:r w:rsidR="00D0631D" w:rsidRPr="003426B7">
        <w:rPr>
          <w:rFonts w:asciiTheme="minorHAnsi" w:hAnsiTheme="minorHAnsi" w:cstheme="minorHAnsi"/>
          <w:sz w:val="24"/>
          <w:szCs w:val="24"/>
        </w:rPr>
        <w:t xml:space="preserve">v roku 2012 </w:t>
      </w:r>
      <w:r w:rsidRPr="003426B7">
        <w:rPr>
          <w:rFonts w:asciiTheme="minorHAnsi" w:hAnsiTheme="minorHAnsi" w:cstheme="minorHAnsi"/>
          <w:sz w:val="24"/>
          <w:szCs w:val="24"/>
        </w:rPr>
        <w:t xml:space="preserve">pomoc </w:t>
      </w:r>
      <w:r w:rsidR="00D0631D" w:rsidRPr="003426B7">
        <w:rPr>
          <w:rFonts w:asciiTheme="minorHAnsi" w:hAnsiTheme="minorHAnsi" w:cstheme="minorHAnsi"/>
          <w:sz w:val="24"/>
          <w:szCs w:val="24"/>
        </w:rPr>
        <w:t xml:space="preserve">a poradenstvo </w:t>
      </w:r>
      <w:r w:rsidRPr="003426B7">
        <w:rPr>
          <w:rFonts w:asciiTheme="minorHAnsi" w:hAnsiTheme="minorHAnsi" w:cstheme="minorHAnsi"/>
          <w:sz w:val="24"/>
          <w:szCs w:val="24"/>
        </w:rPr>
        <w:t xml:space="preserve">48 rodinám. </w:t>
      </w:r>
    </w:p>
    <w:p w:rsidR="00194701" w:rsidRPr="003426B7" w:rsidRDefault="00194701" w:rsidP="00252077">
      <w:pPr>
        <w:spacing w:after="0" w:line="240" w:lineRule="auto"/>
        <w:ind w:firstLine="708"/>
        <w:jc w:val="both"/>
        <w:rPr>
          <w:rFonts w:asciiTheme="minorHAnsi" w:hAnsiTheme="minorHAnsi" w:cstheme="minorHAnsi"/>
          <w:sz w:val="24"/>
          <w:szCs w:val="24"/>
        </w:rPr>
      </w:pPr>
    </w:p>
    <w:p w:rsidR="00252077" w:rsidRPr="003426B7" w:rsidRDefault="00252077" w:rsidP="00252077">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BSK poskytol v roku 2012 na vykonávanie opatrení sociálnoprávnej ochrany detí a sociálnej v rámci sociálneho programu „Centrum pre rodiny v kríze“ finančné príspevky 3 akreditovaným subjektom vo výške 33 198,00 €.</w:t>
      </w:r>
    </w:p>
    <w:p w:rsidR="001F5B22" w:rsidRPr="003426B7" w:rsidRDefault="001F5B22" w:rsidP="0096349E">
      <w:pPr>
        <w:spacing w:after="0" w:line="240" w:lineRule="auto"/>
        <w:jc w:val="both"/>
        <w:rPr>
          <w:rFonts w:asciiTheme="minorHAnsi" w:hAnsiTheme="minorHAnsi" w:cstheme="minorHAnsi"/>
          <w:sz w:val="24"/>
          <w:szCs w:val="24"/>
        </w:rPr>
      </w:pPr>
    </w:p>
    <w:p w:rsidR="005E31FA" w:rsidRDefault="005E31FA" w:rsidP="0096349E">
      <w:pPr>
        <w:spacing w:after="0" w:line="240" w:lineRule="auto"/>
        <w:jc w:val="both"/>
        <w:rPr>
          <w:rFonts w:asciiTheme="minorHAnsi" w:hAnsiTheme="minorHAnsi" w:cstheme="minorHAnsi"/>
          <w:sz w:val="24"/>
          <w:szCs w:val="24"/>
        </w:rPr>
      </w:pPr>
    </w:p>
    <w:p w:rsidR="00252077" w:rsidRPr="00F90771" w:rsidRDefault="00252077" w:rsidP="0096349E">
      <w:pPr>
        <w:spacing w:after="0" w:line="240" w:lineRule="auto"/>
        <w:jc w:val="both"/>
        <w:rPr>
          <w:rFonts w:asciiTheme="minorHAnsi" w:hAnsiTheme="minorHAnsi" w:cstheme="minorHAnsi"/>
          <w:sz w:val="24"/>
          <w:szCs w:val="24"/>
        </w:rPr>
      </w:pPr>
    </w:p>
    <w:p w:rsidR="00F90771" w:rsidRPr="00021E20" w:rsidRDefault="007E7DE7" w:rsidP="00021E20">
      <w:pPr>
        <w:pStyle w:val="Odsekzoznamu"/>
        <w:numPr>
          <w:ilvl w:val="0"/>
          <w:numId w:val="21"/>
        </w:numPr>
        <w:spacing w:after="0" w:line="240" w:lineRule="auto"/>
        <w:jc w:val="both"/>
        <w:rPr>
          <w:rFonts w:asciiTheme="minorHAnsi" w:hAnsiTheme="minorHAnsi" w:cstheme="minorHAnsi"/>
          <w:sz w:val="24"/>
          <w:szCs w:val="24"/>
        </w:rPr>
      </w:pPr>
      <w:r>
        <w:rPr>
          <w:rFonts w:asciiTheme="minorHAnsi" w:hAnsiTheme="minorHAnsi" w:cstheme="minorHAnsi"/>
          <w:sz w:val="24"/>
          <w:szCs w:val="24"/>
          <w:u w:val="single"/>
        </w:rPr>
        <w:t>Z</w:t>
      </w:r>
      <w:r w:rsidR="00413869">
        <w:rPr>
          <w:rFonts w:asciiTheme="minorHAnsi" w:hAnsiTheme="minorHAnsi" w:cstheme="minorHAnsi"/>
          <w:sz w:val="24"/>
          <w:szCs w:val="24"/>
          <w:u w:val="single"/>
        </w:rPr>
        <w:t>ariaden</w:t>
      </w:r>
      <w:r>
        <w:rPr>
          <w:rFonts w:asciiTheme="minorHAnsi" w:hAnsiTheme="minorHAnsi" w:cstheme="minorHAnsi"/>
          <w:sz w:val="24"/>
          <w:szCs w:val="24"/>
          <w:u w:val="single"/>
        </w:rPr>
        <w:t>ia</w:t>
      </w:r>
      <w:r w:rsidR="00413869">
        <w:rPr>
          <w:rFonts w:asciiTheme="minorHAnsi" w:hAnsiTheme="minorHAnsi" w:cstheme="minorHAnsi"/>
          <w:sz w:val="24"/>
          <w:szCs w:val="24"/>
          <w:u w:val="single"/>
        </w:rPr>
        <w:t xml:space="preserve"> pestúnskej starostlivosti</w:t>
      </w:r>
    </w:p>
    <w:p w:rsidR="00F90771" w:rsidRDefault="00F90771" w:rsidP="0096349E">
      <w:pPr>
        <w:spacing w:after="0" w:line="240" w:lineRule="auto"/>
        <w:jc w:val="both"/>
        <w:rPr>
          <w:rFonts w:asciiTheme="minorHAnsi" w:hAnsiTheme="minorHAnsi" w:cstheme="minorHAnsi"/>
          <w:sz w:val="24"/>
          <w:szCs w:val="24"/>
        </w:rPr>
      </w:pPr>
    </w:p>
    <w:p w:rsidR="00413869" w:rsidRPr="003426B7" w:rsidRDefault="00413869" w:rsidP="00413869">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BSK mal v roku 2012 v zriaďovateľskej pôsobnosti 3 zariadenia pestúnskej starostlivosti (ďalej len ZPS) s počtom 5 detí (mladí dospelí a neplnoleté osoby), ktoré boli právoplatným rozhodnutím súdu zverené do pestúnskej starostlivosti pestúnov v zariadení pestúnskej starostlivosti. V roku 2012 zanikli dve </w:t>
      </w:r>
      <w:r w:rsidR="00197346" w:rsidRPr="003426B7">
        <w:rPr>
          <w:rFonts w:asciiTheme="minorHAnsi" w:hAnsiTheme="minorHAnsi" w:cstheme="minorHAnsi"/>
          <w:sz w:val="24"/>
          <w:szCs w:val="24"/>
        </w:rPr>
        <w:t xml:space="preserve">z uvedených troch </w:t>
      </w:r>
      <w:r w:rsidR="003815C1" w:rsidRPr="003426B7">
        <w:rPr>
          <w:rFonts w:asciiTheme="minorHAnsi" w:hAnsiTheme="minorHAnsi" w:cstheme="minorHAnsi"/>
          <w:sz w:val="24"/>
          <w:szCs w:val="24"/>
        </w:rPr>
        <w:t>zariaden</w:t>
      </w:r>
      <w:r w:rsidR="00197346" w:rsidRPr="003426B7">
        <w:rPr>
          <w:rFonts w:asciiTheme="minorHAnsi" w:hAnsiTheme="minorHAnsi" w:cstheme="minorHAnsi"/>
          <w:sz w:val="24"/>
          <w:szCs w:val="24"/>
        </w:rPr>
        <w:t>í</w:t>
      </w:r>
      <w:r w:rsidR="003815C1" w:rsidRPr="003426B7">
        <w:rPr>
          <w:rFonts w:asciiTheme="minorHAnsi" w:hAnsiTheme="minorHAnsi" w:cstheme="minorHAnsi"/>
          <w:sz w:val="24"/>
          <w:szCs w:val="24"/>
        </w:rPr>
        <w:t xml:space="preserve"> pestúnskej starostlivosti</w:t>
      </w:r>
      <w:r w:rsidRPr="003426B7">
        <w:rPr>
          <w:rFonts w:asciiTheme="minorHAnsi" w:hAnsiTheme="minorHAnsi" w:cstheme="minorHAnsi"/>
          <w:sz w:val="24"/>
          <w:szCs w:val="24"/>
        </w:rPr>
        <w:t xml:space="preserve">, nakoľko </w:t>
      </w:r>
      <w:r w:rsidR="003815C1" w:rsidRPr="003426B7">
        <w:rPr>
          <w:rFonts w:asciiTheme="minorHAnsi" w:hAnsiTheme="minorHAnsi" w:cstheme="minorHAnsi"/>
          <w:sz w:val="24"/>
          <w:szCs w:val="24"/>
        </w:rPr>
        <w:t xml:space="preserve">v prípade 3 detí </w:t>
      </w:r>
      <w:r w:rsidRPr="003426B7">
        <w:rPr>
          <w:rFonts w:asciiTheme="minorHAnsi" w:hAnsiTheme="minorHAnsi" w:cstheme="minorHAnsi"/>
          <w:sz w:val="24"/>
          <w:szCs w:val="24"/>
        </w:rPr>
        <w:t xml:space="preserve">pominuli dôvody poskytovania pestúnskej starostlivosti zo zákona.    </w:t>
      </w:r>
    </w:p>
    <w:p w:rsidR="00413869" w:rsidRPr="003426B7" w:rsidRDefault="00413869" w:rsidP="00413869">
      <w:pPr>
        <w:spacing w:after="0" w:line="240" w:lineRule="auto"/>
        <w:ind w:firstLine="708"/>
        <w:jc w:val="both"/>
        <w:rPr>
          <w:rFonts w:asciiTheme="minorHAnsi" w:hAnsiTheme="minorHAnsi" w:cstheme="minorHAnsi"/>
          <w:sz w:val="24"/>
          <w:szCs w:val="24"/>
        </w:rPr>
      </w:pPr>
    </w:p>
    <w:p w:rsidR="003E0D18" w:rsidRPr="003426B7" w:rsidRDefault="003815C1" w:rsidP="007E7DE7">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V roku 2012 boli pre zariadenia pestúnskej starostlivosti na výdavky spojené s údržbou a opravou zariadenia, výdavky na nájomné a energie a na výdavky na odmenu pestúna </w:t>
      </w:r>
      <w:r w:rsidR="0069050F" w:rsidRPr="003426B7">
        <w:rPr>
          <w:rFonts w:asciiTheme="minorHAnsi" w:hAnsiTheme="minorHAnsi" w:cstheme="minorHAnsi"/>
          <w:sz w:val="24"/>
          <w:szCs w:val="24"/>
        </w:rPr>
        <w:t xml:space="preserve">použité finančné prostriedky z rozpočtu BSK </w:t>
      </w:r>
      <w:r w:rsidRPr="003426B7">
        <w:rPr>
          <w:rFonts w:asciiTheme="minorHAnsi" w:hAnsiTheme="minorHAnsi" w:cstheme="minorHAnsi"/>
          <w:sz w:val="24"/>
          <w:szCs w:val="24"/>
        </w:rPr>
        <w:t xml:space="preserve">vo výške 20 283,53 €. </w:t>
      </w:r>
    </w:p>
    <w:p w:rsidR="003E0D18" w:rsidRPr="003426B7" w:rsidRDefault="003E0D18" w:rsidP="007E7DE7">
      <w:pPr>
        <w:spacing w:after="0" w:line="240" w:lineRule="auto"/>
        <w:ind w:firstLine="708"/>
        <w:jc w:val="both"/>
        <w:rPr>
          <w:rFonts w:asciiTheme="minorHAnsi" w:hAnsiTheme="minorHAnsi" w:cstheme="minorHAnsi"/>
          <w:sz w:val="24"/>
          <w:szCs w:val="24"/>
        </w:rPr>
      </w:pPr>
    </w:p>
    <w:p w:rsidR="007E7DE7" w:rsidRPr="003426B7" w:rsidRDefault="007E7DE7" w:rsidP="007E7DE7">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V zmysle zákona č. 305/2005 Z.z. o sociálnoprávnej ochrane detí a o sociálnej kuratele a o zmene a doplnení niektorých zákonov v znení neskorších predpisov požiadal </w:t>
      </w:r>
      <w:r w:rsidR="0069050F" w:rsidRPr="003426B7">
        <w:rPr>
          <w:rFonts w:asciiTheme="minorHAnsi" w:hAnsiTheme="minorHAnsi" w:cstheme="minorHAnsi"/>
          <w:sz w:val="24"/>
          <w:szCs w:val="24"/>
        </w:rPr>
        <w:t xml:space="preserve">BSK </w:t>
      </w:r>
      <w:r w:rsidRPr="003426B7">
        <w:rPr>
          <w:rFonts w:asciiTheme="minorHAnsi" w:hAnsiTheme="minorHAnsi" w:cstheme="minorHAnsi"/>
          <w:sz w:val="24"/>
          <w:szCs w:val="24"/>
        </w:rPr>
        <w:t xml:space="preserve">Ústredie práce, sociálnych vecí a rodiny v Bratislave o poskytnutie finančných prostriedkov na úhradu výdavkov na poskytovanie starostlivosti v zariadeniach pestúnskej starostlivosti v roku 2012. Z poskytnutého finančného príspevku boli v roku 2012 </w:t>
      </w:r>
      <w:r w:rsidR="0069050F" w:rsidRPr="003426B7">
        <w:rPr>
          <w:rFonts w:asciiTheme="minorHAnsi" w:hAnsiTheme="minorHAnsi" w:cstheme="minorHAnsi"/>
          <w:sz w:val="24"/>
          <w:szCs w:val="24"/>
        </w:rPr>
        <w:t>použité</w:t>
      </w:r>
      <w:r w:rsidRPr="003426B7">
        <w:rPr>
          <w:rFonts w:asciiTheme="minorHAnsi" w:hAnsiTheme="minorHAnsi" w:cstheme="minorHAnsi"/>
          <w:sz w:val="24"/>
          <w:szCs w:val="24"/>
        </w:rPr>
        <w:t xml:space="preserve"> finančné prostriedky vo výške 10 250,84 €.</w:t>
      </w:r>
    </w:p>
    <w:p w:rsidR="00413869" w:rsidRPr="003426B7" w:rsidRDefault="008C09EB" w:rsidP="008C09EB">
      <w:pPr>
        <w:tabs>
          <w:tab w:val="left" w:pos="7485"/>
        </w:tabs>
        <w:spacing w:after="0" w:line="240" w:lineRule="auto"/>
        <w:jc w:val="both"/>
        <w:rPr>
          <w:rFonts w:asciiTheme="minorHAnsi" w:hAnsiTheme="minorHAnsi" w:cstheme="minorHAnsi"/>
          <w:sz w:val="24"/>
          <w:szCs w:val="24"/>
        </w:rPr>
      </w:pPr>
      <w:r w:rsidRPr="003426B7">
        <w:rPr>
          <w:rFonts w:asciiTheme="minorHAnsi" w:hAnsiTheme="minorHAnsi" w:cstheme="minorHAnsi"/>
          <w:sz w:val="24"/>
          <w:szCs w:val="24"/>
        </w:rPr>
        <w:tab/>
      </w:r>
    </w:p>
    <w:p w:rsidR="00413869" w:rsidRDefault="00413869" w:rsidP="00413869">
      <w:pPr>
        <w:spacing w:after="0" w:line="240" w:lineRule="auto"/>
        <w:ind w:firstLine="708"/>
        <w:jc w:val="both"/>
        <w:rPr>
          <w:rFonts w:asciiTheme="minorHAnsi" w:hAnsiTheme="minorHAnsi" w:cstheme="minorHAnsi"/>
          <w:sz w:val="24"/>
          <w:szCs w:val="24"/>
        </w:rPr>
      </w:pPr>
      <w:r w:rsidRPr="003426B7">
        <w:rPr>
          <w:rFonts w:asciiTheme="minorHAnsi" w:hAnsiTheme="minorHAnsi" w:cstheme="minorHAnsi"/>
          <w:sz w:val="24"/>
          <w:szCs w:val="24"/>
        </w:rPr>
        <w:t xml:space="preserve">K 31.12.2012 má BSK v zriaďovateľskej pôsobnosti 1 </w:t>
      </w:r>
      <w:r w:rsidR="003815C1" w:rsidRPr="003426B7">
        <w:rPr>
          <w:rFonts w:asciiTheme="minorHAnsi" w:hAnsiTheme="minorHAnsi" w:cstheme="minorHAnsi"/>
          <w:sz w:val="24"/>
          <w:szCs w:val="24"/>
        </w:rPr>
        <w:t>zariadenie pestúnskej starostlivosti</w:t>
      </w:r>
      <w:r w:rsidR="007E7DE7" w:rsidRPr="003426B7">
        <w:rPr>
          <w:rFonts w:asciiTheme="minorHAnsi" w:hAnsiTheme="minorHAnsi" w:cstheme="minorHAnsi"/>
          <w:sz w:val="24"/>
          <w:szCs w:val="24"/>
        </w:rPr>
        <w:t xml:space="preserve"> na Palkovičovej ulici č.</w:t>
      </w:r>
      <w:r w:rsidR="00252077" w:rsidRPr="003426B7">
        <w:rPr>
          <w:rFonts w:asciiTheme="minorHAnsi" w:hAnsiTheme="minorHAnsi" w:cstheme="minorHAnsi"/>
          <w:sz w:val="24"/>
          <w:szCs w:val="24"/>
        </w:rPr>
        <w:t xml:space="preserve"> </w:t>
      </w:r>
      <w:r w:rsidR="007E7DE7" w:rsidRPr="003426B7">
        <w:rPr>
          <w:rFonts w:asciiTheme="minorHAnsi" w:hAnsiTheme="minorHAnsi" w:cstheme="minorHAnsi"/>
          <w:sz w:val="24"/>
          <w:szCs w:val="24"/>
        </w:rPr>
        <w:t>3 v Bratislave</w:t>
      </w:r>
      <w:r w:rsidR="003815C1" w:rsidRPr="003426B7">
        <w:rPr>
          <w:rFonts w:asciiTheme="minorHAnsi" w:hAnsiTheme="minorHAnsi" w:cstheme="minorHAnsi"/>
          <w:sz w:val="24"/>
          <w:szCs w:val="24"/>
        </w:rPr>
        <w:t>, v ktor</w:t>
      </w:r>
      <w:r w:rsidR="0069050F" w:rsidRPr="003426B7">
        <w:rPr>
          <w:rFonts w:asciiTheme="minorHAnsi" w:hAnsiTheme="minorHAnsi" w:cstheme="minorHAnsi"/>
          <w:sz w:val="24"/>
          <w:szCs w:val="24"/>
        </w:rPr>
        <w:t>om</w:t>
      </w:r>
      <w:r w:rsidR="003815C1" w:rsidRPr="003426B7">
        <w:rPr>
          <w:rFonts w:asciiTheme="minorHAnsi" w:hAnsiTheme="minorHAnsi" w:cstheme="minorHAnsi"/>
          <w:sz w:val="24"/>
          <w:szCs w:val="24"/>
        </w:rPr>
        <w:t xml:space="preserve"> je pestúnska starostlivosť poskytovaná 2 deťom</w:t>
      </w:r>
      <w:r w:rsidRPr="00413869">
        <w:rPr>
          <w:rFonts w:asciiTheme="minorHAnsi" w:hAnsiTheme="minorHAnsi" w:cstheme="minorHAnsi"/>
          <w:sz w:val="24"/>
          <w:szCs w:val="24"/>
        </w:rPr>
        <w:t>.</w:t>
      </w:r>
    </w:p>
    <w:p w:rsidR="00EB1053" w:rsidRDefault="00EB1053" w:rsidP="00413869">
      <w:pPr>
        <w:spacing w:after="0" w:line="240" w:lineRule="auto"/>
        <w:ind w:firstLine="708"/>
        <w:jc w:val="both"/>
        <w:rPr>
          <w:rFonts w:asciiTheme="minorHAnsi" w:hAnsiTheme="minorHAnsi" w:cstheme="minorHAnsi"/>
          <w:sz w:val="24"/>
          <w:szCs w:val="24"/>
        </w:rPr>
      </w:pPr>
    </w:p>
    <w:p w:rsidR="00EB1053" w:rsidRDefault="00EB1053" w:rsidP="00413869">
      <w:pPr>
        <w:spacing w:after="0" w:line="240" w:lineRule="auto"/>
        <w:ind w:firstLine="708"/>
        <w:jc w:val="both"/>
        <w:rPr>
          <w:rFonts w:asciiTheme="minorHAnsi" w:hAnsiTheme="minorHAnsi" w:cstheme="minorHAnsi"/>
          <w:sz w:val="24"/>
          <w:szCs w:val="24"/>
        </w:rPr>
      </w:pPr>
    </w:p>
    <w:p w:rsidR="00EB1053" w:rsidRDefault="00EB1053" w:rsidP="00413869">
      <w:pPr>
        <w:spacing w:after="0" w:line="240" w:lineRule="auto"/>
        <w:ind w:firstLine="708"/>
        <w:jc w:val="both"/>
        <w:rPr>
          <w:rFonts w:asciiTheme="minorHAnsi" w:hAnsiTheme="minorHAnsi" w:cstheme="minorHAnsi"/>
          <w:sz w:val="24"/>
          <w:szCs w:val="24"/>
        </w:rPr>
        <w:sectPr w:rsidR="00EB1053" w:rsidSect="00197346">
          <w:footerReference w:type="default" r:id="rId9"/>
          <w:pgSz w:w="11906" w:h="16838"/>
          <w:pgMar w:top="1134" w:right="964" w:bottom="1134" w:left="964" w:header="709" w:footer="709" w:gutter="0"/>
          <w:cols w:space="708"/>
          <w:titlePg/>
          <w:docGrid w:linePitch="360"/>
        </w:sectPr>
      </w:pPr>
    </w:p>
    <w:p w:rsidR="00EB1053" w:rsidRPr="003B049A" w:rsidRDefault="00EB1053" w:rsidP="00EB1053">
      <w:pPr>
        <w:pStyle w:val="Odsekzoznamu"/>
        <w:spacing w:after="0" w:line="240" w:lineRule="auto"/>
        <w:ind w:left="0" w:firstLine="708"/>
        <w:jc w:val="center"/>
        <w:rPr>
          <w:rFonts w:ascii="Arial" w:eastAsia="Arial Unicode MS" w:hAnsi="Arial" w:cs="Arial"/>
          <w:b/>
          <w:sz w:val="32"/>
          <w:szCs w:val="32"/>
        </w:rPr>
      </w:pPr>
      <w:r w:rsidRPr="008C38AE">
        <w:rPr>
          <w:rFonts w:ascii="Arial" w:eastAsia="Arial Unicode MS" w:hAnsi="Arial" w:cs="Arial"/>
          <w:b/>
          <w:sz w:val="32"/>
          <w:szCs w:val="32"/>
        </w:rPr>
        <w:lastRenderedPageBreak/>
        <w:t>Stanoviská komisií Zastupiteľstva BSK</w:t>
      </w:r>
    </w:p>
    <w:p w:rsidR="00EB1053" w:rsidRDefault="00EB1053" w:rsidP="00EB1053">
      <w:pPr>
        <w:tabs>
          <w:tab w:val="left" w:pos="10455"/>
        </w:tabs>
        <w:spacing w:after="0"/>
        <w:rPr>
          <w:rFonts w:ascii="Arial" w:hAnsi="Arial" w:cs="Arial"/>
          <w:b/>
        </w:rPr>
      </w:pPr>
      <w:r>
        <w:rPr>
          <w:rFonts w:ascii="Arial" w:hAnsi="Arial" w:cs="Arial"/>
          <w:b/>
        </w:rPr>
        <w:tab/>
      </w:r>
    </w:p>
    <w:p w:rsidR="00EB1053" w:rsidRPr="00EB1053" w:rsidRDefault="00EB1053" w:rsidP="00EB1053">
      <w:pPr>
        <w:jc w:val="center"/>
        <w:rPr>
          <w:rFonts w:ascii="Arial" w:hAnsi="Arial" w:cs="Arial"/>
          <w:b/>
          <w:sz w:val="24"/>
          <w:szCs w:val="24"/>
        </w:rPr>
      </w:pPr>
      <w:r w:rsidRPr="00EB1053">
        <w:rPr>
          <w:rFonts w:ascii="Arial" w:hAnsi="Arial" w:cs="Arial"/>
          <w:b/>
          <w:sz w:val="24"/>
          <w:szCs w:val="24"/>
        </w:rPr>
        <w:t>Bod č.     : Informácia o stave zabezpečenia sociálnych služieb v regióne BSK</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894"/>
        <w:gridCol w:w="1378"/>
        <w:gridCol w:w="3516"/>
        <w:gridCol w:w="3372"/>
      </w:tblGrid>
      <w:tr w:rsidR="00EB1053" w:rsidTr="00EB1053">
        <w:tc>
          <w:tcPr>
            <w:tcW w:w="4428" w:type="dxa"/>
            <w:shd w:val="clear" w:color="auto" w:fill="auto"/>
          </w:tcPr>
          <w:p w:rsidR="00EB1053" w:rsidRPr="00D63567" w:rsidRDefault="00EB1053" w:rsidP="00EB1053">
            <w:pPr>
              <w:spacing w:after="0"/>
              <w:rPr>
                <w:rFonts w:ascii="Arial" w:eastAsia="Arial Unicode MS" w:hAnsi="Arial" w:cs="Arial"/>
                <w:b/>
              </w:rPr>
            </w:pPr>
            <w:r w:rsidRPr="00D63567">
              <w:rPr>
                <w:rFonts w:ascii="Arial" w:eastAsia="Arial Unicode MS" w:hAnsi="Arial" w:cs="Arial"/>
                <w:b/>
              </w:rPr>
              <w:t>Názov komisie</w:t>
            </w:r>
          </w:p>
          <w:p w:rsidR="00EB1053" w:rsidRDefault="00EB1053" w:rsidP="00EB1053">
            <w:pPr>
              <w:spacing w:after="0"/>
            </w:pPr>
          </w:p>
        </w:tc>
        <w:tc>
          <w:tcPr>
            <w:tcW w:w="0" w:type="auto"/>
            <w:shd w:val="clear" w:color="auto" w:fill="auto"/>
          </w:tcPr>
          <w:p w:rsidR="00EB1053" w:rsidRDefault="00EB1053" w:rsidP="00EB1053">
            <w:pPr>
              <w:spacing w:after="0"/>
            </w:pPr>
            <w:r w:rsidRPr="00D63567">
              <w:rPr>
                <w:rFonts w:ascii="Arial" w:eastAsia="Arial Unicode MS" w:hAnsi="Arial" w:cs="Arial"/>
                <w:b/>
              </w:rPr>
              <w:t>Stanovisko komisie k návrhu materiálu</w:t>
            </w:r>
          </w:p>
        </w:tc>
        <w:tc>
          <w:tcPr>
            <w:tcW w:w="0" w:type="auto"/>
            <w:shd w:val="clear" w:color="auto" w:fill="auto"/>
          </w:tcPr>
          <w:p w:rsidR="00EB1053" w:rsidRPr="00D63567" w:rsidRDefault="00EB1053" w:rsidP="00EB1053">
            <w:pPr>
              <w:spacing w:after="0"/>
              <w:rPr>
                <w:rFonts w:ascii="Arial" w:hAnsi="Arial" w:cs="Arial"/>
                <w:b/>
              </w:rPr>
            </w:pPr>
            <w:r w:rsidRPr="00D63567">
              <w:rPr>
                <w:rFonts w:ascii="Arial" w:hAnsi="Arial" w:cs="Arial"/>
                <w:b/>
              </w:rPr>
              <w:t xml:space="preserve">Hlasovanie </w:t>
            </w:r>
          </w:p>
        </w:tc>
        <w:tc>
          <w:tcPr>
            <w:tcW w:w="3516" w:type="dxa"/>
            <w:shd w:val="clear" w:color="auto" w:fill="auto"/>
          </w:tcPr>
          <w:p w:rsidR="00EB1053" w:rsidRPr="00D63567" w:rsidRDefault="00EB1053" w:rsidP="00EB1053">
            <w:pPr>
              <w:spacing w:after="0"/>
              <w:rPr>
                <w:rFonts w:ascii="Arial" w:eastAsia="Arial Unicode MS" w:hAnsi="Arial" w:cs="Arial"/>
                <w:b/>
              </w:rPr>
            </w:pPr>
            <w:r w:rsidRPr="00D63567">
              <w:rPr>
                <w:rFonts w:ascii="Arial" w:eastAsia="Arial Unicode MS" w:hAnsi="Arial" w:cs="Arial"/>
                <w:b/>
              </w:rPr>
              <w:t>Akceptované / Neakceptované</w:t>
            </w:r>
          </w:p>
          <w:p w:rsidR="00EB1053" w:rsidRDefault="00EB1053" w:rsidP="00EB1053">
            <w:pPr>
              <w:spacing w:after="0"/>
            </w:pPr>
          </w:p>
        </w:tc>
        <w:tc>
          <w:tcPr>
            <w:tcW w:w="3372" w:type="dxa"/>
            <w:shd w:val="clear" w:color="auto" w:fill="auto"/>
          </w:tcPr>
          <w:p w:rsidR="00EB1053" w:rsidRDefault="00EB1053" w:rsidP="00EB1053">
            <w:pPr>
              <w:spacing w:after="0"/>
            </w:pPr>
            <w:r w:rsidRPr="00D63567">
              <w:rPr>
                <w:rFonts w:ascii="Arial" w:eastAsia="Arial Unicode MS" w:hAnsi="Arial" w:cs="Arial"/>
                <w:b/>
              </w:rPr>
              <w:t>Zapracované / Nezapracované</w:t>
            </w:r>
          </w:p>
        </w:tc>
      </w:tr>
      <w:tr w:rsidR="00EB1053" w:rsidTr="00EB1053">
        <w:trPr>
          <w:trHeight w:val="1628"/>
        </w:trPr>
        <w:tc>
          <w:tcPr>
            <w:tcW w:w="4428" w:type="dxa"/>
            <w:shd w:val="clear" w:color="auto" w:fill="auto"/>
          </w:tcPr>
          <w:p w:rsidR="00EB1053" w:rsidRPr="00D63567" w:rsidRDefault="00EB1053" w:rsidP="00EB1053">
            <w:pPr>
              <w:spacing w:after="0"/>
              <w:rPr>
                <w:rFonts w:ascii="Arial" w:eastAsia="Arial Unicode MS" w:hAnsi="Arial" w:cs="Arial"/>
                <w:b/>
              </w:rPr>
            </w:pPr>
          </w:p>
          <w:p w:rsidR="00EB1053" w:rsidRPr="00D63567" w:rsidRDefault="00EB1053" w:rsidP="00EB1053">
            <w:pPr>
              <w:spacing w:after="0"/>
              <w:rPr>
                <w:rFonts w:ascii="Arial" w:eastAsia="Arial Unicode MS" w:hAnsi="Arial" w:cs="Arial"/>
              </w:rPr>
            </w:pPr>
            <w:r w:rsidRPr="00D63567">
              <w:rPr>
                <w:rFonts w:ascii="Arial" w:eastAsia="Arial Unicode MS" w:hAnsi="Arial" w:cs="Arial"/>
              </w:rPr>
              <w:t>Komisia zdravotníctva a sociálnych vecí</w:t>
            </w:r>
          </w:p>
          <w:p w:rsidR="00EB1053" w:rsidRPr="00D63567" w:rsidRDefault="00EB1053" w:rsidP="00EB1053">
            <w:pPr>
              <w:spacing w:after="0"/>
              <w:rPr>
                <w:rFonts w:ascii="Arial" w:eastAsia="Arial Unicode MS" w:hAnsi="Arial" w:cs="Arial"/>
              </w:rPr>
            </w:pPr>
          </w:p>
        </w:tc>
        <w:tc>
          <w:tcPr>
            <w:tcW w:w="0" w:type="auto"/>
            <w:shd w:val="clear" w:color="auto" w:fill="auto"/>
          </w:tcPr>
          <w:p w:rsidR="00EB1053"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 xml:space="preserve">Komisia berie </w:t>
            </w:r>
            <w:r>
              <w:rPr>
                <w:rFonts w:ascii="Arial" w:hAnsi="Arial" w:cs="Arial"/>
                <w:sz w:val="20"/>
                <w:szCs w:val="20"/>
              </w:rPr>
              <w:t>návrh uznesenia na</w:t>
            </w:r>
            <w:r w:rsidRPr="00B34BCB">
              <w:rPr>
                <w:rFonts w:ascii="Arial" w:hAnsi="Arial" w:cs="Arial"/>
                <w:sz w:val="20"/>
                <w:szCs w:val="20"/>
              </w:rPr>
              <w:t xml:space="preserve"> vedomie</w:t>
            </w:r>
            <w:r>
              <w:rPr>
                <w:rFonts w:ascii="Arial" w:hAnsi="Arial" w:cs="Arial"/>
                <w:sz w:val="20"/>
                <w:szCs w:val="20"/>
              </w:rPr>
              <w:t xml:space="preserve"> a</w:t>
            </w:r>
            <w:r w:rsidRPr="00B34BCB">
              <w:rPr>
                <w:rFonts w:ascii="Arial" w:hAnsi="Arial" w:cs="Arial"/>
                <w:sz w:val="20"/>
                <w:szCs w:val="20"/>
              </w:rPr>
              <w:t xml:space="preserve"> bez pripomienok </w:t>
            </w:r>
            <w:r>
              <w:rPr>
                <w:rFonts w:ascii="Arial" w:hAnsi="Arial" w:cs="Arial"/>
                <w:sz w:val="20"/>
                <w:szCs w:val="20"/>
              </w:rPr>
              <w:t xml:space="preserve">ho </w:t>
            </w:r>
            <w:r w:rsidRPr="00B34BCB">
              <w:rPr>
                <w:rFonts w:ascii="Arial" w:hAnsi="Arial" w:cs="Arial"/>
                <w:sz w:val="20"/>
                <w:szCs w:val="20"/>
              </w:rPr>
              <w:t xml:space="preserve">odporúča </w:t>
            </w:r>
            <w:r>
              <w:rPr>
                <w:rFonts w:ascii="Arial" w:hAnsi="Arial" w:cs="Arial"/>
                <w:sz w:val="20"/>
                <w:szCs w:val="20"/>
              </w:rPr>
              <w:t xml:space="preserve">na zasadnutie </w:t>
            </w:r>
            <w:r w:rsidRPr="00B34BCB">
              <w:rPr>
                <w:rFonts w:ascii="Arial" w:hAnsi="Arial" w:cs="Arial"/>
                <w:sz w:val="20"/>
                <w:szCs w:val="20"/>
              </w:rPr>
              <w:t>Zastupiteľstv</w:t>
            </w:r>
            <w:r>
              <w:rPr>
                <w:rFonts w:ascii="Arial" w:hAnsi="Arial" w:cs="Arial"/>
                <w:sz w:val="20"/>
                <w:szCs w:val="20"/>
              </w:rPr>
              <w:t>a BSK.</w:t>
            </w:r>
          </w:p>
        </w:tc>
        <w:tc>
          <w:tcPr>
            <w:tcW w:w="0" w:type="auto"/>
            <w:shd w:val="clear" w:color="auto" w:fill="auto"/>
          </w:tcPr>
          <w:p w:rsidR="00EB1053" w:rsidRDefault="00EB1053" w:rsidP="00EB1053">
            <w:pPr>
              <w:spacing w:after="0"/>
            </w:pPr>
            <w:r>
              <w:t>Prítomní:  4</w:t>
            </w:r>
          </w:p>
          <w:p w:rsidR="00EB1053" w:rsidRDefault="00EB1053" w:rsidP="00EB1053">
            <w:pPr>
              <w:spacing w:after="0"/>
            </w:pPr>
            <w:r>
              <w:t>Za:              4</w:t>
            </w:r>
          </w:p>
          <w:p w:rsidR="00EB1053" w:rsidRDefault="00EB1053" w:rsidP="00EB1053">
            <w:pPr>
              <w:spacing w:after="0"/>
            </w:pPr>
            <w:r>
              <w:t>Proti:         0</w:t>
            </w:r>
          </w:p>
          <w:p w:rsidR="00EB1053" w:rsidRDefault="00EB1053" w:rsidP="00EB1053">
            <w:pPr>
              <w:spacing w:after="0"/>
            </w:pPr>
            <w:r>
              <w:t xml:space="preserve">Zdržal sa:  </w:t>
            </w:r>
          </w:p>
          <w:p w:rsidR="00EB1053" w:rsidRDefault="00EB1053" w:rsidP="00EB1053">
            <w:pPr>
              <w:spacing w:after="0"/>
            </w:pPr>
            <w:r>
              <w:t>Nehlasoval:0</w:t>
            </w: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rPr>
          <w:trHeight w:val="701"/>
        </w:trPr>
        <w:tc>
          <w:tcPr>
            <w:tcW w:w="4428" w:type="dxa"/>
            <w:shd w:val="clear" w:color="auto" w:fill="auto"/>
          </w:tcPr>
          <w:p w:rsidR="00EB1053" w:rsidRPr="00D63567" w:rsidRDefault="00EB1053" w:rsidP="00EB1053">
            <w:pPr>
              <w:spacing w:after="0"/>
              <w:rPr>
                <w:rFonts w:ascii="Arial" w:eastAsia="Arial Unicode MS" w:hAnsi="Arial" w:cs="Arial"/>
              </w:rPr>
            </w:pPr>
          </w:p>
          <w:p w:rsidR="00EB1053" w:rsidRPr="00D63567" w:rsidRDefault="00EB1053" w:rsidP="00EB1053">
            <w:pPr>
              <w:spacing w:after="0"/>
              <w:rPr>
                <w:rFonts w:ascii="Arial" w:eastAsia="Arial Unicode MS" w:hAnsi="Arial" w:cs="Arial"/>
              </w:rPr>
            </w:pPr>
            <w:r w:rsidRPr="00D63567">
              <w:rPr>
                <w:rFonts w:ascii="Arial" w:eastAsia="Arial Unicode MS" w:hAnsi="Arial" w:cs="Arial"/>
              </w:rPr>
              <w:t>Komisia dopravy</w:t>
            </w:r>
          </w:p>
          <w:p w:rsidR="00EB1053" w:rsidRPr="00D63567" w:rsidRDefault="00EB1053" w:rsidP="00EB1053">
            <w:pPr>
              <w:spacing w:after="0"/>
              <w:rPr>
                <w:rFonts w:ascii="Arial" w:eastAsia="Arial Unicode MS" w:hAnsi="Arial" w:cs="Arial"/>
              </w:rPr>
            </w:pP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Materiál nebol v komisii prerokovaný</w:t>
            </w:r>
          </w:p>
        </w:tc>
        <w:tc>
          <w:tcPr>
            <w:tcW w:w="0" w:type="auto"/>
            <w:shd w:val="clear" w:color="auto" w:fill="auto"/>
          </w:tcPr>
          <w:p w:rsidR="00EB1053" w:rsidRDefault="00EB1053" w:rsidP="00EB1053">
            <w:pPr>
              <w:spacing w:after="0"/>
            </w:pP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c>
          <w:tcPr>
            <w:tcW w:w="4428" w:type="dxa"/>
            <w:shd w:val="clear" w:color="auto" w:fill="auto"/>
          </w:tcPr>
          <w:p w:rsidR="00EB1053" w:rsidRPr="00D63567" w:rsidRDefault="00EB1053" w:rsidP="00EB1053">
            <w:pPr>
              <w:spacing w:after="0"/>
              <w:rPr>
                <w:rFonts w:ascii="Arial" w:eastAsia="Arial Unicode MS" w:hAnsi="Arial" w:cs="Arial"/>
                <w:b/>
              </w:rPr>
            </w:pPr>
          </w:p>
          <w:p w:rsidR="00EB1053" w:rsidRPr="00D63567" w:rsidRDefault="00EB1053" w:rsidP="00EB1053">
            <w:pPr>
              <w:spacing w:after="0"/>
              <w:ind w:right="-762"/>
              <w:rPr>
                <w:rFonts w:ascii="Arial" w:eastAsia="Arial Unicode MS" w:hAnsi="Arial" w:cs="Arial"/>
              </w:rPr>
            </w:pPr>
            <w:r w:rsidRPr="00D63567">
              <w:rPr>
                <w:rFonts w:ascii="Arial" w:eastAsia="Arial Unicode MS" w:hAnsi="Arial" w:cs="Arial"/>
              </w:rPr>
              <w:t xml:space="preserve">Komisia európskych záležitostí, regionálnej spolupráce a cestovného ruchu  </w:t>
            </w: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Materiál nebol v komisii prerokovaný</w:t>
            </w:r>
          </w:p>
        </w:tc>
        <w:tc>
          <w:tcPr>
            <w:tcW w:w="0" w:type="auto"/>
            <w:shd w:val="clear" w:color="auto" w:fill="auto"/>
          </w:tcPr>
          <w:p w:rsidR="00EB1053" w:rsidRDefault="00EB1053" w:rsidP="00EB1053">
            <w:pPr>
              <w:spacing w:after="0"/>
            </w:pP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c>
          <w:tcPr>
            <w:tcW w:w="4428" w:type="dxa"/>
            <w:shd w:val="clear" w:color="auto" w:fill="auto"/>
          </w:tcPr>
          <w:p w:rsidR="00EB1053" w:rsidRPr="00D63567" w:rsidRDefault="00EB1053" w:rsidP="00EB1053">
            <w:pPr>
              <w:spacing w:after="0"/>
              <w:rPr>
                <w:rFonts w:ascii="Arial" w:eastAsia="Arial Unicode MS" w:hAnsi="Arial" w:cs="Arial"/>
                <w:b/>
              </w:rPr>
            </w:pPr>
          </w:p>
          <w:p w:rsidR="00EB1053" w:rsidRPr="00D63567" w:rsidRDefault="00EB1053" w:rsidP="00EB1053">
            <w:pPr>
              <w:spacing w:after="0"/>
              <w:rPr>
                <w:rFonts w:ascii="Arial" w:eastAsia="Arial Unicode MS" w:hAnsi="Arial" w:cs="Arial"/>
              </w:rPr>
            </w:pPr>
            <w:r w:rsidRPr="00D63567">
              <w:rPr>
                <w:rFonts w:ascii="Arial" w:eastAsia="Arial Unicode MS" w:hAnsi="Arial" w:cs="Arial"/>
              </w:rPr>
              <w:t>Komisia kultúry</w:t>
            </w:r>
          </w:p>
          <w:p w:rsidR="00EB1053" w:rsidRPr="00D63567" w:rsidRDefault="00EB1053" w:rsidP="00EB1053">
            <w:pPr>
              <w:spacing w:after="0"/>
              <w:rPr>
                <w:rFonts w:ascii="Arial" w:eastAsia="Arial Unicode MS" w:hAnsi="Arial" w:cs="Arial"/>
                <w:b/>
              </w:rPr>
            </w:pP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Materiál nebol v komisii prerokovaný</w:t>
            </w:r>
          </w:p>
        </w:tc>
        <w:tc>
          <w:tcPr>
            <w:tcW w:w="0" w:type="auto"/>
            <w:shd w:val="clear" w:color="auto" w:fill="auto"/>
          </w:tcPr>
          <w:p w:rsidR="00EB1053" w:rsidRDefault="00EB1053" w:rsidP="00EB1053">
            <w:pPr>
              <w:tabs>
                <w:tab w:val="left" w:pos="1090"/>
              </w:tabs>
              <w:spacing w:after="0"/>
            </w:pP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c>
          <w:tcPr>
            <w:tcW w:w="4428" w:type="dxa"/>
            <w:shd w:val="clear" w:color="auto" w:fill="auto"/>
          </w:tcPr>
          <w:p w:rsidR="00EB1053" w:rsidRPr="00D63567" w:rsidRDefault="00EB1053" w:rsidP="00EB1053">
            <w:pPr>
              <w:spacing w:after="0"/>
              <w:rPr>
                <w:rFonts w:ascii="Arial" w:eastAsia="Arial Unicode MS" w:hAnsi="Arial" w:cs="Arial"/>
                <w:b/>
              </w:rPr>
            </w:pPr>
          </w:p>
          <w:p w:rsidR="00EB1053" w:rsidRPr="00D63567" w:rsidRDefault="00EB1053" w:rsidP="00EB1053">
            <w:pPr>
              <w:spacing w:after="0"/>
              <w:rPr>
                <w:rFonts w:ascii="Arial" w:eastAsia="Arial Unicode MS" w:hAnsi="Arial" w:cs="Arial"/>
              </w:rPr>
            </w:pPr>
            <w:r w:rsidRPr="00D63567">
              <w:rPr>
                <w:rFonts w:ascii="Arial" w:eastAsia="Arial Unicode MS" w:hAnsi="Arial" w:cs="Arial"/>
              </w:rPr>
              <w:t xml:space="preserve">Komisia regionálneho rozvoja, územného plánovania a životného prostredia </w:t>
            </w: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Materiál nebol v komisii prerokovaný</w:t>
            </w:r>
          </w:p>
        </w:tc>
        <w:tc>
          <w:tcPr>
            <w:tcW w:w="0" w:type="auto"/>
            <w:shd w:val="clear" w:color="auto" w:fill="auto"/>
          </w:tcPr>
          <w:p w:rsidR="00EB1053" w:rsidRDefault="00EB1053" w:rsidP="00EB1053">
            <w:pPr>
              <w:spacing w:after="0"/>
            </w:pP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rPr>
          <w:trHeight w:val="852"/>
        </w:trPr>
        <w:tc>
          <w:tcPr>
            <w:tcW w:w="4428" w:type="dxa"/>
            <w:shd w:val="clear" w:color="auto" w:fill="auto"/>
          </w:tcPr>
          <w:p w:rsidR="00EB1053" w:rsidRPr="00D63567" w:rsidRDefault="00EB1053" w:rsidP="00EB1053">
            <w:pPr>
              <w:spacing w:after="0"/>
              <w:rPr>
                <w:rFonts w:ascii="Arial" w:eastAsia="Arial Unicode MS" w:hAnsi="Arial" w:cs="Arial"/>
                <w:b/>
              </w:rPr>
            </w:pPr>
          </w:p>
          <w:p w:rsidR="00EB1053" w:rsidRPr="00D63567" w:rsidRDefault="00EB1053" w:rsidP="00EB1053">
            <w:pPr>
              <w:spacing w:after="0"/>
              <w:rPr>
                <w:rFonts w:ascii="Arial" w:eastAsia="Arial Unicode MS" w:hAnsi="Arial" w:cs="Arial"/>
              </w:rPr>
            </w:pPr>
            <w:r w:rsidRPr="00D63567">
              <w:rPr>
                <w:rFonts w:ascii="Arial" w:eastAsia="Arial Unicode MS" w:hAnsi="Arial" w:cs="Arial"/>
              </w:rPr>
              <w:t>Komisia školstva, športu a mládeže</w:t>
            </w: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EB1053" w:rsidP="00EB1053">
            <w:pPr>
              <w:spacing w:after="0"/>
              <w:rPr>
                <w:rFonts w:ascii="Arial" w:hAnsi="Arial" w:cs="Arial"/>
                <w:sz w:val="20"/>
                <w:szCs w:val="20"/>
              </w:rPr>
            </w:pPr>
            <w:r w:rsidRPr="00B34BCB">
              <w:rPr>
                <w:rFonts w:ascii="Arial" w:hAnsi="Arial" w:cs="Arial"/>
                <w:sz w:val="20"/>
                <w:szCs w:val="20"/>
              </w:rPr>
              <w:t>Materiál nebol v komisii prerokovaný</w:t>
            </w:r>
          </w:p>
        </w:tc>
        <w:tc>
          <w:tcPr>
            <w:tcW w:w="0" w:type="auto"/>
            <w:shd w:val="clear" w:color="auto" w:fill="auto"/>
          </w:tcPr>
          <w:p w:rsidR="00EB1053" w:rsidRDefault="00EB1053" w:rsidP="00EB1053">
            <w:pPr>
              <w:spacing w:after="0"/>
            </w:pP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r w:rsidR="00EB1053" w:rsidTr="00EB1053">
        <w:tc>
          <w:tcPr>
            <w:tcW w:w="4428" w:type="dxa"/>
            <w:shd w:val="clear" w:color="auto" w:fill="auto"/>
          </w:tcPr>
          <w:p w:rsidR="00EB1053" w:rsidRDefault="00EB1053" w:rsidP="00EB1053">
            <w:pPr>
              <w:spacing w:after="0"/>
              <w:rPr>
                <w:rFonts w:ascii="Arial" w:eastAsia="Arial Unicode MS" w:hAnsi="Arial" w:cs="Arial"/>
              </w:rPr>
            </w:pPr>
          </w:p>
          <w:p w:rsidR="00EB1053" w:rsidRPr="00D63567" w:rsidRDefault="00EB1053" w:rsidP="00EB1053">
            <w:pPr>
              <w:spacing w:after="0"/>
              <w:rPr>
                <w:rFonts w:ascii="Arial" w:eastAsia="Arial Unicode MS" w:hAnsi="Arial" w:cs="Arial"/>
              </w:rPr>
            </w:pPr>
            <w:r>
              <w:rPr>
                <w:rFonts w:ascii="Arial" w:eastAsia="Arial Unicode MS" w:hAnsi="Arial" w:cs="Arial"/>
              </w:rPr>
              <w:t>Finančná komisia</w:t>
            </w:r>
          </w:p>
          <w:p w:rsidR="00EB1053" w:rsidRPr="00D63567" w:rsidRDefault="00EB1053" w:rsidP="00EB1053">
            <w:pPr>
              <w:spacing w:after="0"/>
              <w:rPr>
                <w:rFonts w:ascii="Arial" w:eastAsia="Arial Unicode MS" w:hAnsi="Arial" w:cs="Arial"/>
              </w:rPr>
            </w:pPr>
          </w:p>
        </w:tc>
        <w:tc>
          <w:tcPr>
            <w:tcW w:w="0" w:type="auto"/>
            <w:shd w:val="clear" w:color="auto" w:fill="auto"/>
          </w:tcPr>
          <w:p w:rsidR="00EB1053" w:rsidRPr="00B34BCB" w:rsidRDefault="00EB1053" w:rsidP="00EB1053">
            <w:pPr>
              <w:spacing w:after="0"/>
              <w:rPr>
                <w:rFonts w:ascii="Arial" w:hAnsi="Arial" w:cs="Arial"/>
                <w:sz w:val="20"/>
                <w:szCs w:val="20"/>
              </w:rPr>
            </w:pPr>
          </w:p>
          <w:p w:rsidR="00EB1053" w:rsidRPr="00B34BCB" w:rsidRDefault="002D759B" w:rsidP="002D759B">
            <w:pPr>
              <w:spacing w:after="0"/>
              <w:rPr>
                <w:rFonts w:ascii="Arial" w:hAnsi="Arial" w:cs="Arial"/>
                <w:sz w:val="20"/>
                <w:szCs w:val="20"/>
              </w:rPr>
            </w:pPr>
            <w:r>
              <w:rPr>
                <w:rFonts w:ascii="Arial" w:hAnsi="Arial" w:cs="Arial"/>
                <w:sz w:val="20"/>
                <w:szCs w:val="20"/>
              </w:rPr>
              <w:t>Prítomní poslanci finančnej komisie odporúčajú Zastupiteľstvu BSK zobrať materiál na vedomie.</w:t>
            </w:r>
          </w:p>
        </w:tc>
        <w:tc>
          <w:tcPr>
            <w:tcW w:w="0" w:type="auto"/>
            <w:shd w:val="clear" w:color="auto" w:fill="auto"/>
          </w:tcPr>
          <w:p w:rsidR="002D759B" w:rsidRDefault="002D759B" w:rsidP="002D759B">
            <w:pPr>
              <w:spacing w:after="0"/>
            </w:pPr>
            <w:r>
              <w:t>Prítomní:  3</w:t>
            </w:r>
          </w:p>
          <w:p w:rsidR="002D759B" w:rsidRDefault="002D759B" w:rsidP="002D759B">
            <w:pPr>
              <w:spacing w:after="0"/>
            </w:pPr>
            <w:r>
              <w:t>Za:             4*</w:t>
            </w:r>
          </w:p>
          <w:p w:rsidR="002D759B" w:rsidRDefault="002D759B" w:rsidP="002D759B">
            <w:pPr>
              <w:spacing w:after="0"/>
            </w:pPr>
            <w:r>
              <w:t>Proti:         0</w:t>
            </w:r>
          </w:p>
          <w:p w:rsidR="002D759B" w:rsidRDefault="002D759B" w:rsidP="002D759B">
            <w:pPr>
              <w:spacing w:after="0"/>
            </w:pPr>
            <w:r>
              <w:t xml:space="preserve">Zdržal sa:  </w:t>
            </w:r>
          </w:p>
          <w:p w:rsidR="00EB1053" w:rsidRDefault="002D759B" w:rsidP="002D759B">
            <w:pPr>
              <w:spacing w:after="0"/>
            </w:pPr>
            <w:r>
              <w:t>Nehlasoval:0</w:t>
            </w:r>
          </w:p>
        </w:tc>
        <w:tc>
          <w:tcPr>
            <w:tcW w:w="3516" w:type="dxa"/>
            <w:shd w:val="clear" w:color="auto" w:fill="auto"/>
          </w:tcPr>
          <w:p w:rsidR="00EB1053" w:rsidRDefault="00EB1053" w:rsidP="00EB1053">
            <w:pPr>
              <w:spacing w:after="0"/>
            </w:pPr>
          </w:p>
        </w:tc>
        <w:tc>
          <w:tcPr>
            <w:tcW w:w="3372" w:type="dxa"/>
            <w:shd w:val="clear" w:color="auto" w:fill="auto"/>
          </w:tcPr>
          <w:p w:rsidR="00EB1053" w:rsidRDefault="00EB1053" w:rsidP="00EB1053">
            <w:pPr>
              <w:spacing w:after="0"/>
            </w:pPr>
          </w:p>
        </w:tc>
      </w:tr>
    </w:tbl>
    <w:p w:rsidR="00EB1053" w:rsidRPr="00B00ED4" w:rsidRDefault="00B00ED4" w:rsidP="00B00ED4">
      <w:pPr>
        <w:spacing w:after="0" w:line="240" w:lineRule="auto"/>
        <w:jc w:val="both"/>
        <w:rPr>
          <w:rFonts w:ascii="Arial" w:hAnsi="Arial" w:cs="Arial"/>
          <w:sz w:val="20"/>
          <w:szCs w:val="20"/>
        </w:rPr>
      </w:pPr>
      <w:r w:rsidRPr="00B00ED4">
        <w:rPr>
          <w:rFonts w:ascii="Arial" w:hAnsi="Arial" w:cs="Arial"/>
          <w:sz w:val="20"/>
          <w:szCs w:val="20"/>
        </w:rPr>
        <w:t>* p. Trstenský pred odchodom zo zasadnutia finančnej komisie deklaroval súhlas s materiálom</w:t>
      </w:r>
    </w:p>
    <w:sectPr w:rsidR="00EB1053" w:rsidRPr="00B00ED4" w:rsidSect="00EB1053">
      <w:pgSz w:w="16838" w:h="11906" w:orient="landscape"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F6A" w:rsidRDefault="00084F6A" w:rsidP="00C85CC6">
      <w:pPr>
        <w:spacing w:after="0" w:line="240" w:lineRule="auto"/>
      </w:pPr>
      <w:r>
        <w:separator/>
      </w:r>
    </w:p>
  </w:endnote>
  <w:endnote w:type="continuationSeparator" w:id="0">
    <w:p w:rsidR="00084F6A" w:rsidRDefault="00084F6A" w:rsidP="00C85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23633"/>
      <w:docPartObj>
        <w:docPartGallery w:val="Page Numbers (Bottom of Page)"/>
        <w:docPartUnique/>
      </w:docPartObj>
    </w:sdtPr>
    <w:sdtEndPr/>
    <w:sdtContent>
      <w:p w:rsidR="00B00ED4" w:rsidRDefault="00B00ED4">
        <w:pPr>
          <w:pStyle w:val="Pta"/>
          <w:jc w:val="right"/>
        </w:pPr>
        <w:r>
          <w:fldChar w:fldCharType="begin"/>
        </w:r>
        <w:r>
          <w:instrText>PAGE   \* MERGEFORMAT</w:instrText>
        </w:r>
        <w:r>
          <w:fldChar w:fldCharType="separate"/>
        </w:r>
        <w:r w:rsidR="009D3B57">
          <w:rPr>
            <w:noProof/>
          </w:rPr>
          <w:t>13</w:t>
        </w:r>
        <w:r>
          <w:fldChar w:fldCharType="end"/>
        </w:r>
      </w:p>
    </w:sdtContent>
  </w:sdt>
  <w:p w:rsidR="00B00ED4" w:rsidRDefault="00B00ED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F6A" w:rsidRDefault="00084F6A" w:rsidP="00C85CC6">
      <w:pPr>
        <w:spacing w:after="0" w:line="240" w:lineRule="auto"/>
      </w:pPr>
      <w:r>
        <w:separator/>
      </w:r>
    </w:p>
  </w:footnote>
  <w:footnote w:type="continuationSeparator" w:id="0">
    <w:p w:rsidR="00084F6A" w:rsidRDefault="00084F6A" w:rsidP="00C85C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21D24"/>
    <w:multiLevelType w:val="hybridMultilevel"/>
    <w:tmpl w:val="BD585C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252F252C"/>
    <w:multiLevelType w:val="hybridMultilevel"/>
    <w:tmpl w:val="02EC93CC"/>
    <w:lvl w:ilvl="0" w:tplc="FAFC2860">
      <w:start w:val="1"/>
      <w:numFmt w:val="decimal"/>
      <w:lvlText w:val="%1."/>
      <w:lvlJc w:val="left"/>
      <w:pPr>
        <w:ind w:left="720" w:hanging="360"/>
      </w:pPr>
      <w:rPr>
        <w:rFonts w:ascii="Trebuchet MS" w:hAnsi="Trebuchet MS" w:cs="Trebuchet MS" w:hint="default"/>
        <w:sz w:val="22"/>
      </w:rPr>
    </w:lvl>
    <w:lvl w:ilvl="1" w:tplc="5B9E1516">
      <w:numFmt w:val="bullet"/>
      <w:lvlText w:val="-"/>
      <w:lvlJc w:val="left"/>
      <w:pPr>
        <w:ind w:left="1440" w:hanging="360"/>
      </w:pPr>
      <w:rPr>
        <w:rFonts w:ascii="Times New Roman" w:eastAsia="Calibri" w:hAnsi="Times New Roman"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263278FC"/>
    <w:multiLevelType w:val="hybridMultilevel"/>
    <w:tmpl w:val="0BA06040"/>
    <w:lvl w:ilvl="0" w:tplc="FAFC2860">
      <w:start w:val="1"/>
      <w:numFmt w:val="decimal"/>
      <w:lvlText w:val="%1."/>
      <w:lvlJc w:val="left"/>
      <w:pPr>
        <w:ind w:left="720" w:hanging="360"/>
      </w:pPr>
      <w:rPr>
        <w:rFonts w:ascii="Trebuchet MS" w:hAnsi="Trebuchet MS" w:cs="Trebuchet MS" w:hint="default"/>
        <w:sz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26B34E47"/>
    <w:multiLevelType w:val="hybridMultilevel"/>
    <w:tmpl w:val="3EBCFFE0"/>
    <w:lvl w:ilvl="0" w:tplc="B60444C8">
      <w:numFmt w:val="bullet"/>
      <w:lvlText w:val="-"/>
      <w:lvlJc w:val="left"/>
      <w:pPr>
        <w:ind w:left="720" w:hanging="360"/>
      </w:pPr>
      <w:rPr>
        <w:rFonts w:ascii="Times New Roman" w:eastAsia="Times New Roman" w:hAnsi="Times New Roman" w:cs="Times New Roman" w:hint="default"/>
        <w:i w:val="0"/>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27F51DF7"/>
    <w:multiLevelType w:val="hybridMultilevel"/>
    <w:tmpl w:val="88F827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AC86FB9"/>
    <w:multiLevelType w:val="hybridMultilevel"/>
    <w:tmpl w:val="D65C1BDA"/>
    <w:lvl w:ilvl="0" w:tplc="2FE4932E">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2E5B1630"/>
    <w:multiLevelType w:val="hybridMultilevel"/>
    <w:tmpl w:val="A7C4BB94"/>
    <w:lvl w:ilvl="0" w:tplc="AFBC479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48786BDB"/>
    <w:multiLevelType w:val="hybridMultilevel"/>
    <w:tmpl w:val="9E943EF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4DFC14B3"/>
    <w:multiLevelType w:val="hybridMultilevel"/>
    <w:tmpl w:val="BBECF1AE"/>
    <w:lvl w:ilvl="0" w:tplc="AFBC479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528915D6"/>
    <w:multiLevelType w:val="hybridMultilevel"/>
    <w:tmpl w:val="7B40E418"/>
    <w:lvl w:ilvl="0" w:tplc="724AF74A">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53204BE2"/>
    <w:multiLevelType w:val="multilevel"/>
    <w:tmpl w:val="D166E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A401689"/>
    <w:multiLevelType w:val="hybridMultilevel"/>
    <w:tmpl w:val="3C922CA8"/>
    <w:lvl w:ilvl="0" w:tplc="7136BBFC">
      <w:start w:val="1"/>
      <w:numFmt w:val="bullet"/>
      <w:lvlText w:val="-"/>
      <w:lvlJc w:val="left"/>
      <w:pPr>
        <w:ind w:left="786" w:hanging="360"/>
      </w:pPr>
      <w:rPr>
        <w:rFonts w:ascii="Times New Roman" w:eastAsia="Times New Roman" w:hAnsi="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2">
    <w:nsid w:val="5A4D0B13"/>
    <w:multiLevelType w:val="hybridMultilevel"/>
    <w:tmpl w:val="964EBB14"/>
    <w:lvl w:ilvl="0" w:tplc="1F7EA5B4">
      <w:start w:val="6"/>
      <w:numFmt w:val="bullet"/>
      <w:lvlText w:val="-"/>
      <w:lvlJc w:val="left"/>
      <w:pPr>
        <w:ind w:left="1068" w:hanging="360"/>
      </w:pPr>
      <w:rPr>
        <w:rFonts w:ascii="Calibri" w:eastAsia="Calibri" w:hAnsi="Calibri" w:cs="Calibr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3">
    <w:nsid w:val="5A664B70"/>
    <w:multiLevelType w:val="hybridMultilevel"/>
    <w:tmpl w:val="A572A142"/>
    <w:lvl w:ilvl="0" w:tplc="B2F29C96">
      <w:start w:val="22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5B075619"/>
    <w:multiLevelType w:val="hybridMultilevel"/>
    <w:tmpl w:val="45C04CCC"/>
    <w:lvl w:ilvl="0" w:tplc="7C146B50">
      <w:start w:val="1"/>
      <w:numFmt w:val="bullet"/>
      <w:lvlText w:val="-"/>
      <w:lvlJc w:val="left"/>
      <w:pPr>
        <w:ind w:left="1068" w:hanging="360"/>
      </w:pPr>
      <w:rPr>
        <w:rFonts w:ascii="Times New Roman" w:eastAsia="Times New Roman" w:hAnsi="Times New Roman"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5">
    <w:nsid w:val="61177B6B"/>
    <w:multiLevelType w:val="hybridMultilevel"/>
    <w:tmpl w:val="B7163BDA"/>
    <w:lvl w:ilvl="0" w:tplc="998407CE">
      <w:start w:val="1"/>
      <w:numFmt w:val="bullet"/>
      <w:lvlText w:val="-"/>
      <w:lvlJc w:val="left"/>
      <w:pPr>
        <w:ind w:left="1068" w:hanging="360"/>
      </w:pPr>
      <w:rPr>
        <w:rFonts w:ascii="Trebuchet MS" w:eastAsia="Times New Roman" w:hAnsi="Trebuchet MS" w:hint="default"/>
        <w:sz w:val="22"/>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6">
    <w:nsid w:val="62DD7F8C"/>
    <w:multiLevelType w:val="hybridMultilevel"/>
    <w:tmpl w:val="9EE06BBA"/>
    <w:lvl w:ilvl="0" w:tplc="041B0017">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635D3EB8"/>
    <w:multiLevelType w:val="hybridMultilevel"/>
    <w:tmpl w:val="1F369E6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6D330AC7"/>
    <w:multiLevelType w:val="hybridMultilevel"/>
    <w:tmpl w:val="E674B14C"/>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nsid w:val="771A6A05"/>
    <w:multiLevelType w:val="hybridMultilevel"/>
    <w:tmpl w:val="AB903026"/>
    <w:lvl w:ilvl="0" w:tplc="041B0015">
      <w:start w:val="1"/>
      <w:numFmt w:val="upp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78EF3049"/>
    <w:multiLevelType w:val="hybridMultilevel"/>
    <w:tmpl w:val="817ACD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6"/>
  </w:num>
  <w:num w:numId="2">
    <w:abstractNumId w:val="15"/>
  </w:num>
  <w:num w:numId="3">
    <w:abstractNumId w:val="1"/>
  </w:num>
  <w:num w:numId="4">
    <w:abstractNumId w:val="14"/>
  </w:num>
  <w:num w:numId="5">
    <w:abstractNumId w:val="17"/>
  </w:num>
  <w:num w:numId="6">
    <w:abstractNumId w:val="18"/>
  </w:num>
  <w:num w:numId="7">
    <w:abstractNumId w:val="19"/>
  </w:num>
  <w:num w:numId="8">
    <w:abstractNumId w:val="11"/>
  </w:num>
  <w:num w:numId="9">
    <w:abstractNumId w:val="2"/>
  </w:num>
  <w:num w:numId="10">
    <w:abstractNumId w:val="8"/>
  </w:num>
  <w:num w:numId="11">
    <w:abstractNumId w:val="8"/>
  </w:num>
  <w:num w:numId="12">
    <w:abstractNumId w:val="6"/>
  </w:num>
  <w:num w:numId="13">
    <w:abstractNumId w:val="13"/>
  </w:num>
  <w:num w:numId="14">
    <w:abstractNumId w:val="5"/>
  </w:num>
  <w:num w:numId="15">
    <w:abstractNumId w:val="9"/>
  </w:num>
  <w:num w:numId="16">
    <w:abstractNumId w:val="3"/>
  </w:num>
  <w:num w:numId="17">
    <w:abstractNumId w:val="10"/>
  </w:num>
  <w:num w:numId="18">
    <w:abstractNumId w:val="0"/>
  </w:num>
  <w:num w:numId="19">
    <w:abstractNumId w:val="20"/>
  </w:num>
  <w:num w:numId="20">
    <w:abstractNumId w:val="4"/>
  </w:num>
  <w:num w:numId="21">
    <w:abstractNumId w:val="7"/>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63A8"/>
    <w:rsid w:val="00021E20"/>
    <w:rsid w:val="0004418D"/>
    <w:rsid w:val="0005439A"/>
    <w:rsid w:val="00065CBD"/>
    <w:rsid w:val="00076FBC"/>
    <w:rsid w:val="00080ED0"/>
    <w:rsid w:val="00084F6A"/>
    <w:rsid w:val="000D139F"/>
    <w:rsid w:val="000E0DC1"/>
    <w:rsid w:val="00123997"/>
    <w:rsid w:val="00131636"/>
    <w:rsid w:val="00143341"/>
    <w:rsid w:val="001439A7"/>
    <w:rsid w:val="00156673"/>
    <w:rsid w:val="00186DFC"/>
    <w:rsid w:val="0019329D"/>
    <w:rsid w:val="00194701"/>
    <w:rsid w:val="00197346"/>
    <w:rsid w:val="001A2217"/>
    <w:rsid w:val="001C6216"/>
    <w:rsid w:val="001C6A50"/>
    <w:rsid w:val="001D58A4"/>
    <w:rsid w:val="001F5B22"/>
    <w:rsid w:val="001F6C64"/>
    <w:rsid w:val="00203302"/>
    <w:rsid w:val="00213B9E"/>
    <w:rsid w:val="00226B44"/>
    <w:rsid w:val="0023017C"/>
    <w:rsid w:val="00252077"/>
    <w:rsid w:val="0025749B"/>
    <w:rsid w:val="00261000"/>
    <w:rsid w:val="00261C9C"/>
    <w:rsid w:val="00262195"/>
    <w:rsid w:val="00276796"/>
    <w:rsid w:val="0028132D"/>
    <w:rsid w:val="0029205A"/>
    <w:rsid w:val="002A0873"/>
    <w:rsid w:val="002C032A"/>
    <w:rsid w:val="002C6E53"/>
    <w:rsid w:val="002D7191"/>
    <w:rsid w:val="002D759B"/>
    <w:rsid w:val="003036E0"/>
    <w:rsid w:val="00312F79"/>
    <w:rsid w:val="00320BFC"/>
    <w:rsid w:val="00325365"/>
    <w:rsid w:val="00335522"/>
    <w:rsid w:val="003426B7"/>
    <w:rsid w:val="00344E26"/>
    <w:rsid w:val="00353CE8"/>
    <w:rsid w:val="00376342"/>
    <w:rsid w:val="00376669"/>
    <w:rsid w:val="003815C1"/>
    <w:rsid w:val="00392BB8"/>
    <w:rsid w:val="003B2A9F"/>
    <w:rsid w:val="003C7F67"/>
    <w:rsid w:val="003E0D18"/>
    <w:rsid w:val="003E1798"/>
    <w:rsid w:val="003E4BAE"/>
    <w:rsid w:val="003F0155"/>
    <w:rsid w:val="003F384E"/>
    <w:rsid w:val="00413869"/>
    <w:rsid w:val="004201B2"/>
    <w:rsid w:val="00431943"/>
    <w:rsid w:val="004340E4"/>
    <w:rsid w:val="00450CB1"/>
    <w:rsid w:val="00451841"/>
    <w:rsid w:val="00465E1C"/>
    <w:rsid w:val="00491D6D"/>
    <w:rsid w:val="00496EB4"/>
    <w:rsid w:val="004A57E3"/>
    <w:rsid w:val="004A5FDE"/>
    <w:rsid w:val="004C169C"/>
    <w:rsid w:val="004C7401"/>
    <w:rsid w:val="004F3EC5"/>
    <w:rsid w:val="0050364C"/>
    <w:rsid w:val="00507975"/>
    <w:rsid w:val="00517F6B"/>
    <w:rsid w:val="00522EBD"/>
    <w:rsid w:val="00525C3D"/>
    <w:rsid w:val="00536837"/>
    <w:rsid w:val="005541BC"/>
    <w:rsid w:val="00554A6D"/>
    <w:rsid w:val="005557AB"/>
    <w:rsid w:val="005603F9"/>
    <w:rsid w:val="00596D49"/>
    <w:rsid w:val="005B2BC0"/>
    <w:rsid w:val="005C2006"/>
    <w:rsid w:val="005E1EA0"/>
    <w:rsid w:val="005E31FA"/>
    <w:rsid w:val="005E49F9"/>
    <w:rsid w:val="005F5F98"/>
    <w:rsid w:val="005F5FB3"/>
    <w:rsid w:val="005F7BA1"/>
    <w:rsid w:val="006077D8"/>
    <w:rsid w:val="00613F26"/>
    <w:rsid w:val="00613F72"/>
    <w:rsid w:val="00616EA6"/>
    <w:rsid w:val="00633045"/>
    <w:rsid w:val="00640002"/>
    <w:rsid w:val="00642D11"/>
    <w:rsid w:val="006628F6"/>
    <w:rsid w:val="00676CA8"/>
    <w:rsid w:val="006805AD"/>
    <w:rsid w:val="00685F51"/>
    <w:rsid w:val="0069050F"/>
    <w:rsid w:val="00694D21"/>
    <w:rsid w:val="006B49EA"/>
    <w:rsid w:val="006B65ED"/>
    <w:rsid w:val="006F3D04"/>
    <w:rsid w:val="006F5755"/>
    <w:rsid w:val="00721803"/>
    <w:rsid w:val="00744666"/>
    <w:rsid w:val="00750D1F"/>
    <w:rsid w:val="007545D5"/>
    <w:rsid w:val="00776871"/>
    <w:rsid w:val="00776FB7"/>
    <w:rsid w:val="00784B3B"/>
    <w:rsid w:val="00797B69"/>
    <w:rsid w:val="007C0DF0"/>
    <w:rsid w:val="007E06DD"/>
    <w:rsid w:val="007E7DE7"/>
    <w:rsid w:val="00826D78"/>
    <w:rsid w:val="00827D7E"/>
    <w:rsid w:val="00841527"/>
    <w:rsid w:val="00842C4C"/>
    <w:rsid w:val="00845D45"/>
    <w:rsid w:val="00884A20"/>
    <w:rsid w:val="0089254B"/>
    <w:rsid w:val="00894518"/>
    <w:rsid w:val="008A7D98"/>
    <w:rsid w:val="008C09EB"/>
    <w:rsid w:val="008C2523"/>
    <w:rsid w:val="008E26C4"/>
    <w:rsid w:val="008E3ACD"/>
    <w:rsid w:val="00904538"/>
    <w:rsid w:val="009051A2"/>
    <w:rsid w:val="00907F6B"/>
    <w:rsid w:val="00922EFB"/>
    <w:rsid w:val="0094266C"/>
    <w:rsid w:val="00945744"/>
    <w:rsid w:val="00961402"/>
    <w:rsid w:val="0096349E"/>
    <w:rsid w:val="0097420F"/>
    <w:rsid w:val="0098180D"/>
    <w:rsid w:val="009863A8"/>
    <w:rsid w:val="009A5829"/>
    <w:rsid w:val="009B03BF"/>
    <w:rsid w:val="009B17F8"/>
    <w:rsid w:val="009B34DC"/>
    <w:rsid w:val="009B63CC"/>
    <w:rsid w:val="009C739B"/>
    <w:rsid w:val="009D096F"/>
    <w:rsid w:val="009D3B57"/>
    <w:rsid w:val="009D456F"/>
    <w:rsid w:val="009D6FD0"/>
    <w:rsid w:val="009D769C"/>
    <w:rsid w:val="009E5018"/>
    <w:rsid w:val="009F2DB9"/>
    <w:rsid w:val="00A0141E"/>
    <w:rsid w:val="00A06966"/>
    <w:rsid w:val="00A14CEE"/>
    <w:rsid w:val="00A17B61"/>
    <w:rsid w:val="00A4653D"/>
    <w:rsid w:val="00A46D1E"/>
    <w:rsid w:val="00A52487"/>
    <w:rsid w:val="00A731B1"/>
    <w:rsid w:val="00A7428B"/>
    <w:rsid w:val="00AA5B6D"/>
    <w:rsid w:val="00AA5FB2"/>
    <w:rsid w:val="00AB3E84"/>
    <w:rsid w:val="00AE1599"/>
    <w:rsid w:val="00AF6C3A"/>
    <w:rsid w:val="00B00ED4"/>
    <w:rsid w:val="00B0632A"/>
    <w:rsid w:val="00B143AC"/>
    <w:rsid w:val="00B150C3"/>
    <w:rsid w:val="00B35399"/>
    <w:rsid w:val="00B44A53"/>
    <w:rsid w:val="00B4740D"/>
    <w:rsid w:val="00B47FD6"/>
    <w:rsid w:val="00B51F32"/>
    <w:rsid w:val="00B668E4"/>
    <w:rsid w:val="00B72E90"/>
    <w:rsid w:val="00B741D8"/>
    <w:rsid w:val="00B75689"/>
    <w:rsid w:val="00B9361C"/>
    <w:rsid w:val="00BA38CE"/>
    <w:rsid w:val="00BB3C6E"/>
    <w:rsid w:val="00BB6AC6"/>
    <w:rsid w:val="00BC319E"/>
    <w:rsid w:val="00BF5FDA"/>
    <w:rsid w:val="00BF66EF"/>
    <w:rsid w:val="00BF7AD1"/>
    <w:rsid w:val="00C0297D"/>
    <w:rsid w:val="00C37037"/>
    <w:rsid w:val="00C41B71"/>
    <w:rsid w:val="00C47B26"/>
    <w:rsid w:val="00C52AE6"/>
    <w:rsid w:val="00C654D7"/>
    <w:rsid w:val="00C71C1F"/>
    <w:rsid w:val="00C75602"/>
    <w:rsid w:val="00C77F6B"/>
    <w:rsid w:val="00C83F80"/>
    <w:rsid w:val="00C85CC6"/>
    <w:rsid w:val="00CA0F72"/>
    <w:rsid w:val="00CA48F6"/>
    <w:rsid w:val="00CA649A"/>
    <w:rsid w:val="00CB4FD4"/>
    <w:rsid w:val="00CD6513"/>
    <w:rsid w:val="00CE0C15"/>
    <w:rsid w:val="00CE60E6"/>
    <w:rsid w:val="00CE74A1"/>
    <w:rsid w:val="00CF03EF"/>
    <w:rsid w:val="00D01CB0"/>
    <w:rsid w:val="00D022D9"/>
    <w:rsid w:val="00D0631D"/>
    <w:rsid w:val="00D52431"/>
    <w:rsid w:val="00D5311D"/>
    <w:rsid w:val="00D63A9C"/>
    <w:rsid w:val="00D74FCF"/>
    <w:rsid w:val="00D82D15"/>
    <w:rsid w:val="00D85307"/>
    <w:rsid w:val="00D97C6E"/>
    <w:rsid w:val="00DA259B"/>
    <w:rsid w:val="00DB2FA7"/>
    <w:rsid w:val="00DB6816"/>
    <w:rsid w:val="00DB6C8C"/>
    <w:rsid w:val="00DD758B"/>
    <w:rsid w:val="00DE2DC4"/>
    <w:rsid w:val="00DF0CE5"/>
    <w:rsid w:val="00E01CC4"/>
    <w:rsid w:val="00E11DF9"/>
    <w:rsid w:val="00E1313D"/>
    <w:rsid w:val="00E1617A"/>
    <w:rsid w:val="00E243AE"/>
    <w:rsid w:val="00E27568"/>
    <w:rsid w:val="00E44474"/>
    <w:rsid w:val="00E46D25"/>
    <w:rsid w:val="00E47EBA"/>
    <w:rsid w:val="00E53A71"/>
    <w:rsid w:val="00E5768F"/>
    <w:rsid w:val="00E63D7F"/>
    <w:rsid w:val="00E704D9"/>
    <w:rsid w:val="00E7415F"/>
    <w:rsid w:val="00E76396"/>
    <w:rsid w:val="00E80F34"/>
    <w:rsid w:val="00EB1053"/>
    <w:rsid w:val="00EB1D1F"/>
    <w:rsid w:val="00EB279D"/>
    <w:rsid w:val="00EE0746"/>
    <w:rsid w:val="00EE5F3A"/>
    <w:rsid w:val="00EF6610"/>
    <w:rsid w:val="00EF7CEB"/>
    <w:rsid w:val="00F22333"/>
    <w:rsid w:val="00F22F5B"/>
    <w:rsid w:val="00F2768C"/>
    <w:rsid w:val="00F27818"/>
    <w:rsid w:val="00F30667"/>
    <w:rsid w:val="00F3527A"/>
    <w:rsid w:val="00F51972"/>
    <w:rsid w:val="00F56B07"/>
    <w:rsid w:val="00F67C97"/>
    <w:rsid w:val="00F74A78"/>
    <w:rsid w:val="00F86967"/>
    <w:rsid w:val="00F90771"/>
    <w:rsid w:val="00F91EBC"/>
    <w:rsid w:val="00F930E0"/>
    <w:rsid w:val="00FA1815"/>
    <w:rsid w:val="00FA2059"/>
    <w:rsid w:val="00FA301C"/>
    <w:rsid w:val="00FA772C"/>
    <w:rsid w:val="00FA7A9B"/>
    <w:rsid w:val="00FC26B9"/>
    <w:rsid w:val="00FC7B2D"/>
    <w:rsid w:val="00FE0DC2"/>
    <w:rsid w:val="00FF22B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A5FB2"/>
    <w:pPr>
      <w:spacing w:after="200" w:line="276" w:lineRule="auto"/>
    </w:pPr>
    <w:rPr>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863A8"/>
    <w:pPr>
      <w:ind w:left="720"/>
      <w:contextualSpacing/>
    </w:pPr>
  </w:style>
  <w:style w:type="paragraph" w:styleId="Hlavika">
    <w:name w:val="header"/>
    <w:basedOn w:val="Normlny"/>
    <w:link w:val="HlavikaChar"/>
    <w:uiPriority w:val="99"/>
    <w:rsid w:val="00C85CC6"/>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C85CC6"/>
    <w:rPr>
      <w:rFonts w:cs="Times New Roman"/>
    </w:rPr>
  </w:style>
  <w:style w:type="paragraph" w:styleId="Pta">
    <w:name w:val="footer"/>
    <w:basedOn w:val="Normlny"/>
    <w:link w:val="PtaChar"/>
    <w:uiPriority w:val="99"/>
    <w:rsid w:val="00C85CC6"/>
    <w:pPr>
      <w:tabs>
        <w:tab w:val="center" w:pos="4536"/>
        <w:tab w:val="right" w:pos="9072"/>
      </w:tabs>
      <w:spacing w:after="0" w:line="240" w:lineRule="auto"/>
    </w:pPr>
  </w:style>
  <w:style w:type="character" w:customStyle="1" w:styleId="PtaChar">
    <w:name w:val="Päta Char"/>
    <w:basedOn w:val="Predvolenpsmoodseku"/>
    <w:link w:val="Pta"/>
    <w:uiPriority w:val="99"/>
    <w:locked/>
    <w:rsid w:val="00C85CC6"/>
    <w:rPr>
      <w:rFonts w:cs="Times New Roman"/>
    </w:rPr>
  </w:style>
  <w:style w:type="table" w:styleId="Mriekatabuky">
    <w:name w:val="Table Grid"/>
    <w:basedOn w:val="Normlnatabuka"/>
    <w:uiPriority w:val="59"/>
    <w:rsid w:val="00FA7A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rsid w:val="004319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31943"/>
    <w:rPr>
      <w:rFonts w:ascii="Tahoma" w:hAnsi="Tahoma" w:cs="Tahoma"/>
      <w:sz w:val="16"/>
      <w:szCs w:val="16"/>
    </w:rPr>
  </w:style>
  <w:style w:type="paragraph" w:styleId="Normlnywebov">
    <w:name w:val="Normal (Web)"/>
    <w:basedOn w:val="Normlny"/>
    <w:uiPriority w:val="99"/>
    <w:semiHidden/>
    <w:unhideWhenUsed/>
    <w:rsid w:val="006B65ED"/>
    <w:pPr>
      <w:spacing w:before="100" w:beforeAutospacing="1" w:after="100" w:afterAutospacing="1" w:line="240" w:lineRule="auto"/>
    </w:pPr>
    <w:rPr>
      <w:rFonts w:ascii="Times New Roman" w:eastAsia="Times New Roman" w:hAnsi="Times New Roman"/>
      <w:sz w:val="24"/>
      <w:szCs w:val="24"/>
      <w:lang w:eastAsia="sk-SK"/>
    </w:rPr>
  </w:style>
  <w:style w:type="table" w:styleId="Svetlzoznamzvraznenie3">
    <w:name w:val="Light List Accent 3"/>
    <w:basedOn w:val="Normlnatabuka"/>
    <w:uiPriority w:val="61"/>
    <w:rsid w:val="00E5768F"/>
    <w:rPr>
      <w:rFonts w:asciiTheme="minorHAnsi" w:eastAsiaTheme="minorEastAsia" w:hAnsiTheme="minorHAnsi" w:cstheme="minorBid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2">
    <w:name w:val="Light List Accent 2"/>
    <w:basedOn w:val="Normlnatabuka"/>
    <w:uiPriority w:val="61"/>
    <w:rsid w:val="00E5768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ezriadkovania">
    <w:name w:val="No Spacing"/>
    <w:uiPriority w:val="1"/>
    <w:qFormat/>
    <w:rsid w:val="00413869"/>
    <w:rPr>
      <w:rFonts w:asciiTheme="minorHAnsi" w:eastAsiaTheme="minorHAnsi" w:hAnsiTheme="minorHAnsi" w:cstheme="minorBid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k-SK" w:eastAsia="sk-SK"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A5FB2"/>
    <w:pPr>
      <w:spacing w:after="200" w:line="276" w:lineRule="auto"/>
    </w:pPr>
    <w:rPr>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863A8"/>
    <w:pPr>
      <w:ind w:left="720"/>
      <w:contextualSpacing/>
    </w:pPr>
  </w:style>
  <w:style w:type="paragraph" w:styleId="Hlavika">
    <w:name w:val="header"/>
    <w:basedOn w:val="Normlny"/>
    <w:link w:val="HlavikaChar"/>
    <w:uiPriority w:val="99"/>
    <w:rsid w:val="00C85CC6"/>
    <w:pPr>
      <w:tabs>
        <w:tab w:val="center" w:pos="4536"/>
        <w:tab w:val="right" w:pos="9072"/>
      </w:tabs>
      <w:spacing w:after="0" w:line="240" w:lineRule="auto"/>
    </w:pPr>
  </w:style>
  <w:style w:type="character" w:customStyle="1" w:styleId="HlavikaChar">
    <w:name w:val="Hlavička Char"/>
    <w:basedOn w:val="Predvolenpsmoodseku"/>
    <w:link w:val="Hlavika"/>
    <w:uiPriority w:val="99"/>
    <w:locked/>
    <w:rsid w:val="00C85CC6"/>
    <w:rPr>
      <w:rFonts w:cs="Times New Roman"/>
    </w:rPr>
  </w:style>
  <w:style w:type="paragraph" w:styleId="Pta">
    <w:name w:val="footer"/>
    <w:basedOn w:val="Normlny"/>
    <w:link w:val="PtaChar"/>
    <w:uiPriority w:val="99"/>
    <w:rsid w:val="00C85CC6"/>
    <w:pPr>
      <w:tabs>
        <w:tab w:val="center" w:pos="4536"/>
        <w:tab w:val="right" w:pos="9072"/>
      </w:tabs>
      <w:spacing w:after="0" w:line="240" w:lineRule="auto"/>
    </w:pPr>
  </w:style>
  <w:style w:type="character" w:customStyle="1" w:styleId="PtaChar">
    <w:name w:val="Päta Char"/>
    <w:basedOn w:val="Predvolenpsmoodseku"/>
    <w:link w:val="Pta"/>
    <w:uiPriority w:val="99"/>
    <w:locked/>
    <w:rsid w:val="00C85CC6"/>
    <w:rPr>
      <w:rFonts w:cs="Times New Roman"/>
    </w:rPr>
  </w:style>
  <w:style w:type="table" w:styleId="Mriekatabuky">
    <w:name w:val="Table Grid"/>
    <w:basedOn w:val="Normlnatabuka"/>
    <w:uiPriority w:val="59"/>
    <w:rsid w:val="00FA7A9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rsid w:val="004319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431943"/>
    <w:rPr>
      <w:rFonts w:ascii="Tahoma" w:hAnsi="Tahoma" w:cs="Tahoma"/>
      <w:sz w:val="16"/>
      <w:szCs w:val="16"/>
    </w:rPr>
  </w:style>
  <w:style w:type="paragraph" w:styleId="Normlnywebov">
    <w:name w:val="Normal (Web)"/>
    <w:basedOn w:val="Normlny"/>
    <w:uiPriority w:val="99"/>
    <w:semiHidden/>
    <w:unhideWhenUsed/>
    <w:rsid w:val="006B65ED"/>
    <w:pPr>
      <w:spacing w:before="100" w:beforeAutospacing="1" w:after="100" w:afterAutospacing="1" w:line="240" w:lineRule="auto"/>
    </w:pPr>
    <w:rPr>
      <w:rFonts w:ascii="Times New Roman" w:eastAsia="Times New Roman" w:hAnsi="Times New Roman"/>
      <w:sz w:val="24"/>
      <w:szCs w:val="24"/>
      <w:lang w:eastAsia="sk-SK"/>
    </w:rPr>
  </w:style>
  <w:style w:type="table" w:styleId="Svetlzoznamzvraznenie3">
    <w:name w:val="Light List Accent 3"/>
    <w:basedOn w:val="Normlnatabuka"/>
    <w:uiPriority w:val="61"/>
    <w:rsid w:val="00E5768F"/>
    <w:rPr>
      <w:rFonts w:asciiTheme="minorHAnsi" w:eastAsiaTheme="minorEastAsia" w:hAnsiTheme="minorHAnsi" w:cstheme="minorBidi"/>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etlzoznamzvraznenie2">
    <w:name w:val="Light List Accent 2"/>
    <w:basedOn w:val="Normlnatabuka"/>
    <w:uiPriority w:val="61"/>
    <w:rsid w:val="00E5768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Bezriadkovania">
    <w:name w:val="No Spacing"/>
    <w:uiPriority w:val="1"/>
    <w:qFormat/>
    <w:rsid w:val="00413869"/>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4929">
      <w:bodyDiv w:val="1"/>
      <w:marLeft w:val="0"/>
      <w:marRight w:val="0"/>
      <w:marTop w:val="0"/>
      <w:marBottom w:val="0"/>
      <w:divBdr>
        <w:top w:val="none" w:sz="0" w:space="0" w:color="auto"/>
        <w:left w:val="none" w:sz="0" w:space="0" w:color="auto"/>
        <w:bottom w:val="none" w:sz="0" w:space="0" w:color="auto"/>
        <w:right w:val="none" w:sz="0" w:space="0" w:color="auto"/>
      </w:divBdr>
    </w:div>
    <w:div w:id="548961140">
      <w:bodyDiv w:val="1"/>
      <w:marLeft w:val="0"/>
      <w:marRight w:val="0"/>
      <w:marTop w:val="0"/>
      <w:marBottom w:val="0"/>
      <w:divBdr>
        <w:top w:val="none" w:sz="0" w:space="0" w:color="auto"/>
        <w:left w:val="none" w:sz="0" w:space="0" w:color="auto"/>
        <w:bottom w:val="none" w:sz="0" w:space="0" w:color="auto"/>
        <w:right w:val="none" w:sz="0" w:space="0" w:color="auto"/>
      </w:divBdr>
    </w:div>
    <w:div w:id="559289900">
      <w:bodyDiv w:val="1"/>
      <w:marLeft w:val="0"/>
      <w:marRight w:val="0"/>
      <w:marTop w:val="0"/>
      <w:marBottom w:val="0"/>
      <w:divBdr>
        <w:top w:val="none" w:sz="0" w:space="0" w:color="auto"/>
        <w:left w:val="none" w:sz="0" w:space="0" w:color="auto"/>
        <w:bottom w:val="none" w:sz="0" w:space="0" w:color="auto"/>
        <w:right w:val="none" w:sz="0" w:space="0" w:color="auto"/>
      </w:divBdr>
    </w:div>
    <w:div w:id="582840360">
      <w:marLeft w:val="0"/>
      <w:marRight w:val="0"/>
      <w:marTop w:val="0"/>
      <w:marBottom w:val="0"/>
      <w:divBdr>
        <w:top w:val="none" w:sz="0" w:space="0" w:color="auto"/>
        <w:left w:val="none" w:sz="0" w:space="0" w:color="auto"/>
        <w:bottom w:val="none" w:sz="0" w:space="0" w:color="auto"/>
        <w:right w:val="none" w:sz="0" w:space="0" w:color="auto"/>
      </w:divBdr>
    </w:div>
    <w:div w:id="582840361">
      <w:marLeft w:val="0"/>
      <w:marRight w:val="0"/>
      <w:marTop w:val="0"/>
      <w:marBottom w:val="0"/>
      <w:divBdr>
        <w:top w:val="none" w:sz="0" w:space="0" w:color="auto"/>
        <w:left w:val="none" w:sz="0" w:space="0" w:color="auto"/>
        <w:bottom w:val="none" w:sz="0" w:space="0" w:color="auto"/>
        <w:right w:val="none" w:sz="0" w:space="0" w:color="auto"/>
      </w:divBdr>
    </w:div>
    <w:div w:id="582840362">
      <w:marLeft w:val="0"/>
      <w:marRight w:val="0"/>
      <w:marTop w:val="0"/>
      <w:marBottom w:val="0"/>
      <w:divBdr>
        <w:top w:val="none" w:sz="0" w:space="0" w:color="auto"/>
        <w:left w:val="none" w:sz="0" w:space="0" w:color="auto"/>
        <w:bottom w:val="none" w:sz="0" w:space="0" w:color="auto"/>
        <w:right w:val="none" w:sz="0" w:space="0" w:color="auto"/>
      </w:divBdr>
    </w:div>
    <w:div w:id="953095636">
      <w:bodyDiv w:val="1"/>
      <w:marLeft w:val="0"/>
      <w:marRight w:val="0"/>
      <w:marTop w:val="0"/>
      <w:marBottom w:val="0"/>
      <w:divBdr>
        <w:top w:val="none" w:sz="0" w:space="0" w:color="auto"/>
        <w:left w:val="none" w:sz="0" w:space="0" w:color="auto"/>
        <w:bottom w:val="none" w:sz="0" w:space="0" w:color="auto"/>
        <w:right w:val="none" w:sz="0" w:space="0" w:color="auto"/>
      </w:divBdr>
    </w:div>
    <w:div w:id="1153329321">
      <w:bodyDiv w:val="1"/>
      <w:marLeft w:val="0"/>
      <w:marRight w:val="0"/>
      <w:marTop w:val="0"/>
      <w:marBottom w:val="0"/>
      <w:divBdr>
        <w:top w:val="none" w:sz="0" w:space="0" w:color="auto"/>
        <w:left w:val="none" w:sz="0" w:space="0" w:color="auto"/>
        <w:bottom w:val="none" w:sz="0" w:space="0" w:color="auto"/>
        <w:right w:val="none" w:sz="0" w:space="0" w:color="auto"/>
      </w:divBdr>
    </w:div>
    <w:div w:id="1318337771">
      <w:bodyDiv w:val="1"/>
      <w:marLeft w:val="0"/>
      <w:marRight w:val="0"/>
      <w:marTop w:val="0"/>
      <w:marBottom w:val="0"/>
      <w:divBdr>
        <w:top w:val="none" w:sz="0" w:space="0" w:color="auto"/>
        <w:left w:val="none" w:sz="0" w:space="0" w:color="auto"/>
        <w:bottom w:val="none" w:sz="0" w:space="0" w:color="auto"/>
        <w:right w:val="none" w:sz="0" w:space="0" w:color="auto"/>
      </w:divBdr>
    </w:div>
    <w:div w:id="193254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0572D-A92C-489E-B8C7-AC0771AD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4235</Words>
  <Characters>24141</Characters>
  <Application>Microsoft Office Word</Application>
  <DocSecurity>0</DocSecurity>
  <Lines>201</Lines>
  <Paragraphs>56</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28320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Marica Šíková</dc:creator>
  <cp:lastModifiedBy>Zuzana Lovíšková</cp:lastModifiedBy>
  <cp:revision>2</cp:revision>
  <cp:lastPrinted>2013-01-30T09:15:00Z</cp:lastPrinted>
  <dcterms:created xsi:type="dcterms:W3CDTF">2013-02-05T13:08:00Z</dcterms:created>
  <dcterms:modified xsi:type="dcterms:W3CDTF">2013-02-05T13:08:00Z</dcterms:modified>
</cp:coreProperties>
</file>